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7A" w:rsidRDefault="00203695" w:rsidP="00454D87">
      <w:pPr>
        <w:jc w:val="center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COMANDI</w:t>
      </w:r>
    </w:p>
    <w:p w:rsidR="00454D87" w:rsidRDefault="00454D87" w:rsidP="00454D87">
      <w:pPr>
        <w:jc w:val="both"/>
        <w:outlineLvl w:val="0"/>
        <w:rPr>
          <w:rFonts w:ascii="Verdana" w:hAnsi="Verdana"/>
          <w:sz w:val="22"/>
          <w:szCs w:val="22"/>
        </w:rPr>
      </w:pP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L’istituto del comando è definito dall’art. 51 del CCNL del personale del Comparto Funzioni Centrali per il triennio normativo 2016 -2019  sottoscritto il 12/02/2018 e dal </w:t>
      </w:r>
      <w:proofErr w:type="spellStart"/>
      <w:r>
        <w:rPr>
          <w:rFonts w:ascii="Verdana" w:hAnsi="Verdana"/>
          <w:sz w:val="22"/>
          <w:szCs w:val="22"/>
        </w:rPr>
        <w:t>D.L.vo</w:t>
      </w:r>
      <w:proofErr w:type="spellEnd"/>
      <w:r>
        <w:rPr>
          <w:rFonts w:ascii="Verdana" w:hAnsi="Verdana"/>
          <w:sz w:val="22"/>
          <w:szCs w:val="22"/>
        </w:rPr>
        <w:t xml:space="preserve"> n. 165 del 30.03.2001.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Consente al dipendente di una amministrazione di prestare servizio presso un’altra amministrazione per un periodo di tempo normalmente di un anno, rinnovabile.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COMANDI IN: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  <w:u w:val="single"/>
        </w:rPr>
      </w:pP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dipendente di un’altra pubblica amministrazione che intende chiedere un comando presso il M.I.U.R. (per gli uffici dell’Amministrazione centrale o degli Uffici Scolastici Regionali, con esclusione degli Istituti scolastici) deve inoltrare la richiesta con il modulo allegato.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Successivamente l’Ufficio IV delle Risorse Umane e Finanziarie provvederà alla richiesta di parere al Direttore generale competente. 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Acquisito il </w:t>
      </w:r>
      <w:r>
        <w:rPr>
          <w:rFonts w:ascii="Verdana" w:hAnsi="Verdana"/>
          <w:b/>
          <w:sz w:val="22"/>
          <w:szCs w:val="22"/>
        </w:rPr>
        <w:t>parere favorevole</w:t>
      </w:r>
      <w:r>
        <w:rPr>
          <w:rFonts w:ascii="Verdana" w:hAnsi="Verdana"/>
          <w:sz w:val="22"/>
          <w:szCs w:val="22"/>
        </w:rPr>
        <w:t>, verrà richiesto il Nulla Osta al comando in questione all’amministrazione di appartenenza dell’interessato.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COMANDO OUT: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  <w:u w:val="single"/>
        </w:rPr>
      </w:pP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dipendente del M.I.U.R. che intende chiedere un comando presso un’altra amministrazione deve inoltrare la richiesta compilando il modulo allegato.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L’Ufficio IV delle Risorse Umane e Finanziarie attenderà la richiesta dell’altra amministrazione e chiederà il parere al Direttore generale dell’Ufficio di appartenenza dell’interessato.</w:t>
      </w:r>
    </w:p>
    <w:p w:rsidR="00E73873" w:rsidRDefault="00E73873" w:rsidP="00E73873">
      <w:p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Acquisito il </w:t>
      </w:r>
      <w:r>
        <w:rPr>
          <w:rFonts w:ascii="Verdana" w:hAnsi="Verdana"/>
          <w:b/>
          <w:sz w:val="22"/>
          <w:szCs w:val="22"/>
        </w:rPr>
        <w:t xml:space="preserve">parere favorevole </w:t>
      </w:r>
      <w:r>
        <w:rPr>
          <w:rFonts w:ascii="Verdana" w:hAnsi="Verdana"/>
          <w:sz w:val="22"/>
          <w:szCs w:val="22"/>
        </w:rPr>
        <w:t>l’Ufficio IV trasmetterà il Nulla Osta al comando in questione all’amministrazione richiedente.</w:t>
      </w:r>
    </w:p>
    <w:p w:rsidR="00E130C2" w:rsidRPr="00454D87" w:rsidRDefault="00E130C2" w:rsidP="00E73873">
      <w:pPr>
        <w:jc w:val="both"/>
        <w:outlineLvl w:val="0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E130C2" w:rsidRPr="00454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5E"/>
    <w:rsid w:val="00034B64"/>
    <w:rsid w:val="000D7407"/>
    <w:rsid w:val="001C2FC8"/>
    <w:rsid w:val="00203695"/>
    <w:rsid w:val="00316507"/>
    <w:rsid w:val="0045058A"/>
    <w:rsid w:val="00454D87"/>
    <w:rsid w:val="008A6DAD"/>
    <w:rsid w:val="00B23D2B"/>
    <w:rsid w:val="00CE74F5"/>
    <w:rsid w:val="00E130C2"/>
    <w:rsid w:val="00E17B7A"/>
    <w:rsid w:val="00E64C5E"/>
    <w:rsid w:val="00E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2019-05-31T09:08:00Z</dcterms:created>
  <dcterms:modified xsi:type="dcterms:W3CDTF">2019-07-01T10:36:00Z</dcterms:modified>
</cp:coreProperties>
</file>