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769FE" w14:textId="24140EB9" w:rsidR="00F37EEE" w:rsidRDefault="005123C5" w:rsidP="00F37EEE">
      <w:r w:rsidRPr="00F40484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6B521F1C" wp14:editId="79FF2CBF">
                <wp:simplePos x="0" y="0"/>
                <wp:positionH relativeFrom="margin">
                  <wp:posOffset>265585</wp:posOffset>
                </wp:positionH>
                <wp:positionV relativeFrom="paragraph">
                  <wp:posOffset>-270245</wp:posOffset>
                </wp:positionV>
                <wp:extent cx="4457700" cy="2188800"/>
                <wp:effectExtent l="0" t="0" r="0" b="254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218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359FFB" w14:textId="77777777" w:rsidR="00F37EEE" w:rsidRPr="008E0524" w:rsidRDefault="00F37EEE" w:rsidP="008E0524">
                            <w:pPr>
                              <w:spacing w:line="258" w:lineRule="auto"/>
                              <w:textDirection w:val="btLr"/>
                              <w:rPr>
                                <w:rFonts w:ascii="Titillium" w:hAnsi="Titillium"/>
                                <w:b/>
                                <w:bCs/>
                                <w:i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E0524">
                              <w:rPr>
                                <w:rFonts w:ascii="Titillium" w:hAnsi="Titillium"/>
                                <w:b/>
                                <w:bCs/>
                                <w:iCs/>
                                <w:color w:val="FFFFFF"/>
                                <w:sz w:val="24"/>
                                <w:szCs w:val="24"/>
                              </w:rPr>
                              <w:t>SISTEMA TERZIARIO DI ISTRUZIONE TECNOLOGICA SUPERIORE</w:t>
                            </w:r>
                          </w:p>
                          <w:p w14:paraId="1F472100" w14:textId="2A1F39C3" w:rsidR="00F37EEE" w:rsidRPr="004733AA" w:rsidRDefault="00A31351" w:rsidP="004733AA">
                            <w:pPr>
                              <w:spacing w:line="258" w:lineRule="auto"/>
                              <w:jc w:val="center"/>
                              <w:textDirection w:val="btLr"/>
                              <w:rPr>
                                <w:rFonts w:ascii="Titillium" w:hAnsi="Titillium"/>
                                <w:b/>
                                <w:color w:val="FFD966" w:themeColor="accent4" w:themeTint="99"/>
                                <w:sz w:val="56"/>
                                <w:szCs w:val="56"/>
                              </w:rPr>
                            </w:pPr>
                            <w:r w:rsidRPr="004733AA">
                              <w:rPr>
                                <w:rFonts w:ascii="Titillium" w:hAnsi="Titillium"/>
                                <w:b/>
                                <w:color w:val="FFD966" w:themeColor="accent4" w:themeTint="99"/>
                                <w:sz w:val="56"/>
                                <w:szCs w:val="56"/>
                              </w:rPr>
                              <w:t xml:space="preserve">ITS </w:t>
                            </w:r>
                            <w:r w:rsidRPr="004733AA">
                              <w:rPr>
                                <w:rFonts w:ascii="Titillium" w:hAnsi="Titillium"/>
                                <w:b/>
                                <w:i/>
                                <w:color w:val="FFD966" w:themeColor="accent4" w:themeTint="99"/>
                                <w:sz w:val="56"/>
                                <w:szCs w:val="56"/>
                              </w:rPr>
                              <w:t>A</w:t>
                            </w:r>
                            <w:r w:rsidR="004733AA" w:rsidRPr="004733AA">
                              <w:rPr>
                                <w:rFonts w:ascii="Titillium" w:hAnsi="Titillium"/>
                                <w:b/>
                                <w:i/>
                                <w:color w:val="FFD966" w:themeColor="accent4" w:themeTint="99"/>
                                <w:sz w:val="56"/>
                                <w:szCs w:val="56"/>
                              </w:rPr>
                              <w:t>CADEMY</w:t>
                            </w:r>
                          </w:p>
                          <w:p w14:paraId="06C9B50D" w14:textId="73BA70D9" w:rsidR="00F37EEE" w:rsidRPr="004733AA" w:rsidRDefault="004733AA" w:rsidP="00A31351">
                            <w:pPr>
                              <w:spacing w:line="258" w:lineRule="auto"/>
                              <w:textDirection w:val="btLr"/>
                              <w:rPr>
                                <w:rFonts w:ascii="Titillium" w:hAnsi="Titillium"/>
                                <w:b/>
                                <w:bCs/>
                                <w:i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4733AA">
                              <w:rPr>
                                <w:rFonts w:ascii="Titillium" w:hAnsi="Titillium"/>
                                <w:b/>
                                <w:bCs/>
                                <w:iCs/>
                                <w:color w:val="FFFFFF"/>
                                <w:sz w:val="24"/>
                                <w:szCs w:val="24"/>
                              </w:rPr>
                              <w:t xml:space="preserve">DATI PER L’ASSEGNAZIONE DELLE RISORSE DESTINATE AI PERCORSI FORMATIVI DEGLI ITS </w:t>
                            </w:r>
                            <w:r w:rsidRPr="00513207">
                              <w:rPr>
                                <w:rFonts w:ascii="Titillium" w:hAnsi="Titillium"/>
                                <w:b/>
                                <w:i/>
                                <w:color w:val="FFFFFF"/>
                                <w:sz w:val="24"/>
                                <w:szCs w:val="24"/>
                              </w:rPr>
                              <w:t>ACADEMY</w:t>
                            </w:r>
                            <w:r w:rsidRPr="004733AA">
                              <w:rPr>
                                <w:rFonts w:ascii="Titillium" w:hAnsi="Titillium"/>
                                <w:b/>
                                <w:bCs/>
                                <w:iCs/>
                                <w:color w:val="FFFFFF"/>
                                <w:sz w:val="24"/>
                                <w:szCs w:val="24"/>
                              </w:rPr>
                              <w:t xml:space="preserve"> PER L’E.F. 202</w:t>
                            </w:r>
                            <w:r w:rsidR="00F96E89">
                              <w:rPr>
                                <w:rFonts w:ascii="Titillium" w:hAnsi="Titillium"/>
                                <w:b/>
                                <w:bCs/>
                                <w:iCs/>
                                <w:color w:val="FFFFFF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521F1C" id="Rettangolo 5" o:spid="_x0000_s1026" style="position:absolute;margin-left:20.9pt;margin-top:-21.3pt;width:351pt;height:17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" o:allowincell="f" filled="f" stroked="f">
                <v:textbox inset="2.53958mm,1.2694mm,2.53958mm,1.2694mm">
                  <w:txbxContent>
                    <w:p w14:paraId="37359FFB" w14:textId="77777777" w:rsidR="00F37EEE" w:rsidRPr="008E0524" w:rsidRDefault="00F37EEE" w:rsidP="008E0524">
                      <w:pPr>
                        <w:spacing w:line="258" w:lineRule="auto"/>
                        <w:textDirection w:val="btLr"/>
                        <w:rPr>
                          <w:rFonts w:ascii="Titillium" w:hAnsi="Titillium"/>
                          <w:b/>
                          <w:bCs/>
                          <w:iCs/>
                          <w:color w:val="FFFFFF"/>
                          <w:sz w:val="24"/>
                          <w:szCs w:val="24"/>
                        </w:rPr>
                      </w:pPr>
                      <w:r w:rsidRPr="008E0524">
                        <w:rPr>
                          <w:rFonts w:ascii="Titillium" w:hAnsi="Titillium"/>
                          <w:b/>
                          <w:bCs/>
                          <w:iCs/>
                          <w:color w:val="FFFFFF"/>
                          <w:sz w:val="24"/>
                          <w:szCs w:val="24"/>
                        </w:rPr>
                        <w:t>SISTEMA TERZIARIO DI ISTRUZIONE TECNOLOGICA SUPERIORE</w:t>
                      </w:r>
                    </w:p>
                    <w:p w14:paraId="1F472100" w14:textId="2A1F39C3" w:rsidR="00F37EEE" w:rsidRPr="004733AA" w:rsidRDefault="00A31351" w:rsidP="004733AA">
                      <w:pPr>
                        <w:spacing w:line="258" w:lineRule="auto"/>
                        <w:jc w:val="center"/>
                        <w:textDirection w:val="btLr"/>
                        <w:rPr>
                          <w:rFonts w:ascii="Titillium" w:hAnsi="Titillium"/>
                          <w:b/>
                          <w:color w:val="FFD966" w:themeColor="accent4" w:themeTint="99"/>
                          <w:sz w:val="56"/>
                          <w:szCs w:val="56"/>
                        </w:rPr>
                      </w:pPr>
                      <w:r w:rsidRPr="004733AA">
                        <w:rPr>
                          <w:rFonts w:ascii="Titillium" w:hAnsi="Titillium"/>
                          <w:b/>
                          <w:color w:val="FFD966" w:themeColor="accent4" w:themeTint="99"/>
                          <w:sz w:val="56"/>
                          <w:szCs w:val="56"/>
                        </w:rPr>
                        <w:t xml:space="preserve">ITS </w:t>
                      </w:r>
                      <w:r w:rsidRPr="004733AA">
                        <w:rPr>
                          <w:rFonts w:ascii="Titillium" w:hAnsi="Titillium"/>
                          <w:b/>
                          <w:i/>
                          <w:color w:val="FFD966" w:themeColor="accent4" w:themeTint="99"/>
                          <w:sz w:val="56"/>
                          <w:szCs w:val="56"/>
                        </w:rPr>
                        <w:t>A</w:t>
                      </w:r>
                      <w:r w:rsidR="004733AA" w:rsidRPr="004733AA">
                        <w:rPr>
                          <w:rFonts w:ascii="Titillium" w:hAnsi="Titillium"/>
                          <w:b/>
                          <w:i/>
                          <w:color w:val="FFD966" w:themeColor="accent4" w:themeTint="99"/>
                          <w:sz w:val="56"/>
                          <w:szCs w:val="56"/>
                        </w:rPr>
                        <w:t>CADEMY</w:t>
                      </w:r>
                    </w:p>
                    <w:p w14:paraId="06C9B50D" w14:textId="73BA70D9" w:rsidR="00F37EEE" w:rsidRPr="004733AA" w:rsidRDefault="004733AA" w:rsidP="00A31351">
                      <w:pPr>
                        <w:spacing w:line="258" w:lineRule="auto"/>
                        <w:textDirection w:val="btLr"/>
                        <w:rPr>
                          <w:rFonts w:ascii="Titillium" w:hAnsi="Titillium"/>
                          <w:b/>
                          <w:bCs/>
                          <w:iCs/>
                          <w:color w:val="FFFFFF"/>
                          <w:sz w:val="24"/>
                          <w:szCs w:val="24"/>
                        </w:rPr>
                      </w:pPr>
                      <w:r w:rsidRPr="004733AA">
                        <w:rPr>
                          <w:rFonts w:ascii="Titillium" w:hAnsi="Titillium"/>
                          <w:b/>
                          <w:bCs/>
                          <w:iCs/>
                          <w:color w:val="FFFFFF"/>
                          <w:sz w:val="24"/>
                          <w:szCs w:val="24"/>
                        </w:rPr>
                        <w:t xml:space="preserve">DATI PER L’ASSEGNAZIONE DELLE RISORSE DESTINATE AI PERCORSI FORMATIVI DEGLI ITS </w:t>
                      </w:r>
                      <w:r w:rsidRPr="00513207">
                        <w:rPr>
                          <w:rFonts w:ascii="Titillium" w:hAnsi="Titillium"/>
                          <w:b/>
                          <w:i/>
                          <w:color w:val="FFFFFF"/>
                          <w:sz w:val="24"/>
                          <w:szCs w:val="24"/>
                        </w:rPr>
                        <w:t>ACADEMY</w:t>
                      </w:r>
                      <w:r w:rsidRPr="004733AA">
                        <w:rPr>
                          <w:rFonts w:ascii="Titillium" w:hAnsi="Titillium"/>
                          <w:b/>
                          <w:bCs/>
                          <w:iCs/>
                          <w:color w:val="FFFFFF"/>
                          <w:sz w:val="24"/>
                          <w:szCs w:val="24"/>
                        </w:rPr>
                        <w:t xml:space="preserve"> PER L’E.F. 202</w:t>
                      </w:r>
                      <w:r w:rsidR="00F96E89">
                        <w:rPr>
                          <w:rFonts w:ascii="Titillium" w:hAnsi="Titillium"/>
                          <w:b/>
                          <w:bCs/>
                          <w:iCs/>
                          <w:color w:val="FFFFFF"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58240" behindDoc="0" locked="0" layoutInCell="1" allowOverlap="1" wp14:anchorId="18A3382B" wp14:editId="07F53727">
            <wp:simplePos x="0" y="0"/>
            <wp:positionH relativeFrom="column">
              <wp:posOffset>-726440</wp:posOffset>
            </wp:positionH>
            <wp:positionV relativeFrom="paragraph">
              <wp:posOffset>-1160145</wp:posOffset>
            </wp:positionV>
            <wp:extent cx="7708900" cy="10878207"/>
            <wp:effectExtent l="0" t="0" r="635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0" cy="10878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7EEE" w:rsidRPr="00F40484">
        <w:rPr>
          <w:noProof/>
        </w:rPr>
        <w:t>SISTEMA TERZIARIO DI ISTRUZIONE TECNOLOGICA SUPERIORE</w:t>
      </w:r>
      <w:r w:rsidR="00F37EEE" w:rsidRPr="00F40484">
        <w:rPr>
          <w:noProof/>
          <w:lang w:eastAsia="it-IT"/>
        </w:rPr>
        <w:t xml:space="preserve"> </w:t>
      </w:r>
    </w:p>
    <w:p w14:paraId="7FBA1A5A" w14:textId="4FDA0599" w:rsidR="00F37EEE" w:rsidRDefault="00F37EEE" w:rsidP="00F37EEE">
      <w:pPr>
        <w:rPr>
          <w:rFonts w:ascii="Titillium" w:hAnsi="Titillium"/>
          <w:b/>
          <w:bCs/>
        </w:rPr>
      </w:pPr>
    </w:p>
    <w:p w14:paraId="2191E0D0" w14:textId="77777777" w:rsidR="00F37EEE" w:rsidRDefault="00F37EEE" w:rsidP="00F37EEE">
      <w:pPr>
        <w:rPr>
          <w:rFonts w:ascii="Titillium" w:hAnsi="Titillium"/>
          <w:b/>
          <w:bCs/>
        </w:rPr>
      </w:pPr>
      <w:r>
        <w:rPr>
          <w:rFonts w:ascii="Titillium" w:hAnsi="Titillium"/>
          <w:b/>
          <w:bCs/>
        </w:rPr>
        <w:br w:type="page"/>
      </w:r>
    </w:p>
    <w:p w14:paraId="746A579D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2EB009E3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32781A04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448AC90B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1B4F90AD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566E02FB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5575319F" w14:textId="77777777" w:rsidR="00F37EEE" w:rsidRDefault="00F37EEE" w:rsidP="00F37EEE">
      <w:pPr>
        <w:jc w:val="center"/>
        <w:rPr>
          <w:rFonts w:ascii="Titillium" w:hAnsi="Titillium"/>
          <w:b/>
          <w:bCs/>
          <w:sz w:val="32"/>
          <w:szCs w:val="32"/>
        </w:rPr>
      </w:pPr>
    </w:p>
    <w:p w14:paraId="037E242D" w14:textId="77777777" w:rsidR="00F37EEE" w:rsidRDefault="00F37EEE" w:rsidP="00F37EEE">
      <w:pPr>
        <w:jc w:val="center"/>
        <w:rPr>
          <w:rFonts w:ascii="Titillium" w:hAnsi="Titillium"/>
          <w:b/>
          <w:bCs/>
          <w:sz w:val="32"/>
          <w:szCs w:val="32"/>
        </w:rPr>
      </w:pPr>
      <w:bookmarkStart w:id="0" w:name="_Hlk127791715"/>
    </w:p>
    <w:bookmarkEnd w:id="0"/>
    <w:p w14:paraId="27E0DCDC" w14:textId="77777777" w:rsidR="00E53C4B" w:rsidRPr="00E53C4B" w:rsidRDefault="00E53C4B" w:rsidP="00E53C4B">
      <w:pPr>
        <w:spacing w:after="0" w:line="240" w:lineRule="auto"/>
        <w:jc w:val="center"/>
        <w:rPr>
          <w:rFonts w:ascii="Titillium" w:eastAsia="Titillium" w:hAnsi="Titillium" w:cs="Titillium"/>
          <w:lang w:eastAsia="it-IT"/>
        </w:rPr>
      </w:pPr>
      <w:r w:rsidRPr="00E53C4B">
        <w:rPr>
          <w:rFonts w:ascii="Titillium" w:eastAsia="Open Sans" w:hAnsi="Titillium" w:cs="Open Sans"/>
          <w:b/>
          <w:sz w:val="30"/>
          <w:szCs w:val="32"/>
          <w:lang w:eastAsia="it-IT"/>
        </w:rPr>
        <w:t>SISTEMA TERZIARIO DI ISTRUZIONE TECNOLOGICA SUPERIORE</w:t>
      </w:r>
    </w:p>
    <w:p w14:paraId="78859BAA" w14:textId="77777777" w:rsidR="00E53C4B" w:rsidRPr="00E53C4B" w:rsidRDefault="00E53C4B" w:rsidP="00E53C4B">
      <w:pPr>
        <w:spacing w:after="0" w:line="240" w:lineRule="auto"/>
        <w:jc w:val="center"/>
        <w:rPr>
          <w:rFonts w:ascii="Titillium" w:eastAsia="Titillium" w:hAnsi="Titillium" w:cs="Titillium"/>
          <w:lang w:eastAsia="it-IT"/>
        </w:rPr>
      </w:pPr>
    </w:p>
    <w:p w14:paraId="38B1CE5B" w14:textId="77777777" w:rsidR="00E53C4B" w:rsidRPr="00E53C4B" w:rsidRDefault="00E53C4B" w:rsidP="00E53C4B">
      <w:pPr>
        <w:spacing w:after="0" w:line="240" w:lineRule="auto"/>
        <w:jc w:val="center"/>
        <w:rPr>
          <w:rFonts w:ascii="Titillium" w:eastAsia="Open Sans" w:hAnsi="Titillium" w:cs="Open Sans"/>
          <w:bCs/>
          <w:sz w:val="34"/>
          <w:szCs w:val="40"/>
          <w:lang w:eastAsia="it-IT"/>
        </w:rPr>
      </w:pPr>
      <w:r w:rsidRPr="00E53C4B">
        <w:rPr>
          <w:rFonts w:ascii="Titillium" w:eastAsia="Open Sans" w:hAnsi="Titillium" w:cs="Open Sans"/>
          <w:sz w:val="42"/>
          <w:szCs w:val="48"/>
          <w:lang w:eastAsia="it-IT"/>
        </w:rPr>
        <w:t xml:space="preserve"> </w:t>
      </w:r>
      <w:r w:rsidRPr="00E53C4B">
        <w:rPr>
          <w:rFonts w:ascii="Titillium" w:eastAsia="Open Sans" w:hAnsi="Titillium" w:cs="Open Sans"/>
          <w:sz w:val="30"/>
          <w:szCs w:val="32"/>
          <w:lang w:eastAsia="it-IT"/>
        </w:rPr>
        <w:t>ISTITUTI TECNOLOGICI SUPERIORI</w:t>
      </w:r>
      <w:r w:rsidRPr="00E53C4B">
        <w:rPr>
          <w:rFonts w:ascii="Titillium" w:eastAsia="Open Sans" w:hAnsi="Titillium" w:cs="Open Sans"/>
          <w:sz w:val="34"/>
          <w:szCs w:val="40"/>
          <w:lang w:eastAsia="it-IT"/>
        </w:rPr>
        <w:t xml:space="preserve"> (ITS </w:t>
      </w:r>
      <w:r w:rsidRPr="00E53C4B">
        <w:rPr>
          <w:rFonts w:ascii="Titillium" w:eastAsia="Open Sans" w:hAnsi="Titillium" w:cs="Open Sans"/>
          <w:i/>
          <w:sz w:val="34"/>
          <w:szCs w:val="40"/>
          <w:lang w:eastAsia="it-IT"/>
        </w:rPr>
        <w:t>ACADEMY</w:t>
      </w:r>
      <w:r w:rsidRPr="00E53C4B">
        <w:rPr>
          <w:rFonts w:ascii="Titillium" w:eastAsia="Open Sans" w:hAnsi="Titillium" w:cs="Open Sans"/>
          <w:sz w:val="34"/>
          <w:szCs w:val="40"/>
          <w:lang w:eastAsia="it-IT"/>
        </w:rPr>
        <w:t>)</w:t>
      </w:r>
    </w:p>
    <w:p w14:paraId="18464DCE" w14:textId="77777777" w:rsidR="00E53C4B" w:rsidRPr="00E53C4B" w:rsidRDefault="00E53C4B" w:rsidP="00E53C4B">
      <w:pPr>
        <w:spacing w:after="0" w:line="240" w:lineRule="auto"/>
        <w:jc w:val="center"/>
        <w:rPr>
          <w:rFonts w:ascii="Titillium" w:eastAsia="Open Sans" w:hAnsi="Titillium" w:cs="Open Sans"/>
          <w:b/>
          <w:color w:val="1F4E79"/>
          <w:sz w:val="36"/>
          <w:szCs w:val="40"/>
          <w:lang w:eastAsia="it-IT"/>
        </w:rPr>
      </w:pPr>
    </w:p>
    <w:p w14:paraId="5C239C05" w14:textId="730245B5" w:rsidR="00E53C4B" w:rsidRPr="00E53C4B" w:rsidRDefault="00E53C4B" w:rsidP="00E53C4B">
      <w:pPr>
        <w:shd w:val="clear" w:color="auto" w:fill="D9E2F3"/>
        <w:spacing w:after="0" w:line="240" w:lineRule="auto"/>
        <w:jc w:val="center"/>
        <w:rPr>
          <w:rFonts w:ascii="Titillium" w:eastAsia="Open Sans" w:hAnsi="Titillium" w:cs="Open Sans"/>
          <w:b/>
          <w:color w:val="1F4E79"/>
          <w:sz w:val="36"/>
          <w:szCs w:val="40"/>
          <w:lang w:eastAsia="it-IT"/>
        </w:rPr>
      </w:pPr>
      <w:r>
        <w:rPr>
          <w:rFonts w:ascii="Titillium" w:eastAsia="Open Sans" w:hAnsi="Titillium" w:cs="Open Sans"/>
          <w:b/>
          <w:color w:val="1F4E79"/>
          <w:sz w:val="36"/>
          <w:szCs w:val="40"/>
          <w:lang w:eastAsia="it-IT"/>
        </w:rPr>
        <w:t xml:space="preserve">RIPARTIZIONE </w:t>
      </w:r>
      <w:r w:rsidR="005A47B9">
        <w:rPr>
          <w:rFonts w:ascii="Titillium" w:eastAsia="Open Sans" w:hAnsi="Titillium" w:cs="Open Sans"/>
          <w:b/>
          <w:color w:val="1F4E79"/>
          <w:sz w:val="36"/>
          <w:szCs w:val="40"/>
          <w:lang w:eastAsia="it-IT"/>
        </w:rPr>
        <w:t>E.F. 202</w:t>
      </w:r>
      <w:r w:rsidR="00F96E89">
        <w:rPr>
          <w:rFonts w:ascii="Titillium" w:eastAsia="Open Sans" w:hAnsi="Titillium" w:cs="Open Sans"/>
          <w:b/>
          <w:color w:val="1F4E79"/>
          <w:sz w:val="36"/>
          <w:szCs w:val="40"/>
          <w:lang w:eastAsia="it-IT"/>
        </w:rPr>
        <w:t>5</w:t>
      </w:r>
    </w:p>
    <w:p w14:paraId="7481798C" w14:textId="278E0B22" w:rsidR="00F37EEE" w:rsidRPr="005A47B9" w:rsidRDefault="005A47B9" w:rsidP="003E52CB">
      <w:pPr>
        <w:jc w:val="center"/>
        <w:rPr>
          <w:rFonts w:ascii="Titillium" w:hAnsi="Titillium"/>
          <w:i/>
          <w:iCs/>
          <w:sz w:val="20"/>
          <w:szCs w:val="20"/>
        </w:rPr>
      </w:pPr>
      <w:r w:rsidRPr="005A47B9">
        <w:rPr>
          <w:rFonts w:ascii="Titillium" w:hAnsi="Titillium"/>
          <w:i/>
          <w:iCs/>
          <w:sz w:val="20"/>
          <w:szCs w:val="20"/>
        </w:rPr>
        <w:t>DATI PER L’ASSEGNAZIONE DELLE RISORSE DESTINATE AI PERCORSI FORMATIVI DEGLI ITS ACADEMY PER L’E.F. 202</w:t>
      </w:r>
      <w:r w:rsidR="00B9164E">
        <w:rPr>
          <w:rFonts w:ascii="Titillium" w:hAnsi="Titillium"/>
          <w:i/>
          <w:iCs/>
          <w:sz w:val="20"/>
          <w:szCs w:val="20"/>
        </w:rPr>
        <w:t>5</w:t>
      </w:r>
    </w:p>
    <w:p w14:paraId="2620D6D0" w14:textId="316096A5" w:rsidR="00F37EEE" w:rsidRDefault="00F37EEE" w:rsidP="00F37EEE">
      <w:pPr>
        <w:rPr>
          <w:rFonts w:ascii="Titillium" w:hAnsi="Titillium"/>
          <w:b/>
          <w:bCs/>
        </w:rPr>
      </w:pPr>
    </w:p>
    <w:p w14:paraId="61800BB6" w14:textId="48447415" w:rsidR="00FB3BC5" w:rsidRDefault="00FB3BC5" w:rsidP="00F37EEE">
      <w:pPr>
        <w:rPr>
          <w:rFonts w:ascii="Titillium" w:hAnsi="Titillium"/>
          <w:b/>
          <w:bCs/>
        </w:rPr>
      </w:pPr>
    </w:p>
    <w:p w14:paraId="05262618" w14:textId="23901FBE" w:rsidR="00FB3BC5" w:rsidRDefault="00FB3BC5" w:rsidP="00F37EEE">
      <w:pPr>
        <w:rPr>
          <w:rFonts w:ascii="Titillium" w:hAnsi="Titillium"/>
          <w:b/>
          <w:bCs/>
        </w:rPr>
      </w:pPr>
    </w:p>
    <w:p w14:paraId="6B1E7843" w14:textId="77777777" w:rsidR="00FB3BC5" w:rsidRDefault="00FB3BC5" w:rsidP="00F37EEE">
      <w:pPr>
        <w:rPr>
          <w:rFonts w:ascii="Titillium" w:hAnsi="Titillium"/>
          <w:b/>
          <w:bCs/>
        </w:rPr>
      </w:pPr>
    </w:p>
    <w:p w14:paraId="54DDB337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58313406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72A5AB5C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58ABD8D0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53A98F15" w14:textId="77777777" w:rsidR="00F37EEE" w:rsidRDefault="00F37EEE" w:rsidP="00F37EEE">
      <w:pPr>
        <w:rPr>
          <w:rFonts w:ascii="Titillium" w:hAnsi="Titillium"/>
          <w:b/>
          <w:bCs/>
        </w:rPr>
      </w:pPr>
    </w:p>
    <w:p w14:paraId="649CA514" w14:textId="77777777" w:rsidR="00F37EEE" w:rsidRDefault="00F37EEE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4DB22EA9" w14:textId="77777777" w:rsidR="00F37EEE" w:rsidRDefault="00F37EEE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048383AF" w14:textId="77777777" w:rsidR="00F37EEE" w:rsidRDefault="00F37EEE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1FE0D252" w14:textId="77777777" w:rsidR="00F37EEE" w:rsidRDefault="00F37EEE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7FB9FDA7" w14:textId="4CE0BCEB" w:rsidR="00FB3BC5" w:rsidRDefault="00FB3BC5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64BC5C02" w14:textId="2922B45C" w:rsidR="00A31351" w:rsidRDefault="00A31351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336DFC06" w14:textId="1D6A3A6A" w:rsidR="00A31351" w:rsidRDefault="00A31351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0F4FABE2" w14:textId="7E81B97E" w:rsidR="00A31351" w:rsidRDefault="00A31351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51B6000C" w14:textId="4E2CAE24" w:rsidR="00A31351" w:rsidRDefault="00A31351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2321767E" w14:textId="77777777" w:rsidR="00A31351" w:rsidRDefault="00A31351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ja-JP"/>
        </w:rPr>
        <w:id w:val="1789399594"/>
        <w:docPartObj>
          <w:docPartGallery w:val="Table of Contents"/>
          <w:docPartUnique/>
        </w:docPartObj>
      </w:sdtPr>
      <w:sdtEndPr>
        <w:rPr>
          <w:b/>
          <w:sz w:val="16"/>
          <w:szCs w:val="16"/>
        </w:rPr>
      </w:sdtEndPr>
      <w:sdtContent>
        <w:p w14:paraId="684BE747" w14:textId="4D64997E" w:rsidR="00FB3BC5" w:rsidRPr="004733AA" w:rsidRDefault="00FB3BC5">
          <w:pPr>
            <w:pStyle w:val="Titolosommario"/>
            <w:rPr>
              <w:rFonts w:ascii="Titillium" w:hAnsi="Titillium"/>
              <w:sz w:val="16"/>
              <w:szCs w:val="16"/>
            </w:rPr>
          </w:pPr>
        </w:p>
        <w:p w14:paraId="4DFFD511" w14:textId="4A6D427B" w:rsidR="004733AA" w:rsidRPr="004733AA" w:rsidRDefault="00FB3BC5">
          <w:pPr>
            <w:pStyle w:val="Sommario1"/>
            <w:tabs>
              <w:tab w:val="right" w:leader="dot" w:pos="9628"/>
            </w:tabs>
            <w:rPr>
              <w:rFonts w:ascii="Titillium" w:eastAsiaTheme="minorEastAsia" w:hAnsi="Titillium" w:cstheme="minorBidi"/>
              <w:noProof/>
              <w:kern w:val="2"/>
              <w:sz w:val="16"/>
              <w:szCs w:val="16"/>
              <w:lang w:eastAsia="ja-JP"/>
              <w14:ligatures w14:val="standardContextual"/>
            </w:rPr>
          </w:pPr>
          <w:r w:rsidRPr="004733AA">
            <w:rPr>
              <w:rFonts w:ascii="Titillium" w:hAnsi="Titillium"/>
              <w:sz w:val="16"/>
              <w:szCs w:val="16"/>
            </w:rPr>
            <w:fldChar w:fldCharType="begin"/>
          </w:r>
          <w:r w:rsidRPr="004733AA">
            <w:rPr>
              <w:rFonts w:ascii="Titillium" w:hAnsi="Titillium"/>
              <w:sz w:val="16"/>
              <w:szCs w:val="16"/>
            </w:rPr>
            <w:instrText xml:space="preserve"> TOC \o "1-3" \h \z \u </w:instrText>
          </w:r>
          <w:r w:rsidRPr="004733AA">
            <w:rPr>
              <w:rFonts w:ascii="Titillium" w:hAnsi="Titillium"/>
              <w:sz w:val="16"/>
              <w:szCs w:val="16"/>
            </w:rPr>
            <w:fldChar w:fldCharType="separate"/>
          </w:r>
          <w:hyperlink w:anchor="_Toc190180949" w:history="1">
            <w:r w:rsidR="004733AA" w:rsidRPr="004733AA">
              <w:rPr>
                <w:rStyle w:val="Collegamentoipertestuale"/>
                <w:rFonts w:ascii="Titillium" w:hAnsi="Titillium"/>
                <w:b/>
                <w:bCs/>
                <w:noProof/>
                <w:sz w:val="16"/>
                <w:szCs w:val="16"/>
              </w:rPr>
              <w:t>Tabella 1- Numero iscritti ai percorsi formativi alla data del 31 luglio dell’anno precedente a quello di assegnazione delle risorse</w:t>
            </w:r>
            <w:r w:rsidR="004733AA"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tab/>
            </w:r>
            <w:r w:rsidR="004733AA"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begin"/>
            </w:r>
            <w:r w:rsidR="004733AA"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instrText xml:space="preserve"> PAGEREF _Toc190180949 \h </w:instrText>
            </w:r>
            <w:r w:rsidR="004733AA"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</w:r>
            <w:r w:rsidR="004733AA"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separate"/>
            </w:r>
            <w:r w:rsidR="004733AA"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t>4</w:t>
            </w:r>
            <w:r w:rsidR="004733AA"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A9DD985" w14:textId="42D1BF58" w:rsidR="004733AA" w:rsidRPr="004733AA" w:rsidRDefault="004733AA">
          <w:pPr>
            <w:pStyle w:val="Sommario1"/>
            <w:tabs>
              <w:tab w:val="right" w:leader="dot" w:pos="9628"/>
            </w:tabs>
            <w:rPr>
              <w:rFonts w:ascii="Titillium" w:eastAsiaTheme="minorEastAsia" w:hAnsi="Titillium" w:cstheme="minorBidi"/>
              <w:noProof/>
              <w:kern w:val="2"/>
              <w:sz w:val="16"/>
              <w:szCs w:val="16"/>
              <w:lang w:eastAsia="ja-JP"/>
              <w14:ligatures w14:val="standardContextual"/>
            </w:rPr>
          </w:pPr>
          <w:hyperlink w:anchor="_Toc190180950" w:history="1">
            <w:r w:rsidRPr="004733AA">
              <w:rPr>
                <w:rStyle w:val="Collegamentoipertestuale"/>
                <w:rFonts w:ascii="Titillium" w:hAnsi="Titillium"/>
                <w:b/>
                <w:bCs/>
                <w:noProof/>
                <w:sz w:val="16"/>
                <w:szCs w:val="16"/>
              </w:rPr>
              <w:t>Tabella 2- Numero dei diplomati nel triennio precedente a quello di assegnazione delle risorse</w:t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tab/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begin"/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instrText xml:space="preserve"> PAGEREF _Toc190180950 \h </w:instrText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separate"/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t>5</w:t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4AEB62E" w14:textId="5950B97D" w:rsidR="004733AA" w:rsidRPr="004733AA" w:rsidRDefault="004733AA">
          <w:pPr>
            <w:pStyle w:val="Sommario1"/>
            <w:tabs>
              <w:tab w:val="right" w:leader="dot" w:pos="9628"/>
            </w:tabs>
            <w:rPr>
              <w:rFonts w:ascii="Titillium" w:eastAsiaTheme="minorEastAsia" w:hAnsi="Titillium" w:cstheme="minorBidi"/>
              <w:noProof/>
              <w:kern w:val="2"/>
              <w:sz w:val="16"/>
              <w:szCs w:val="16"/>
              <w:lang w:eastAsia="ja-JP"/>
              <w14:ligatures w14:val="standardContextual"/>
            </w:rPr>
          </w:pPr>
          <w:hyperlink w:anchor="_Toc190180951" w:history="1">
            <w:r w:rsidRPr="004733AA">
              <w:rPr>
                <w:rStyle w:val="Collegamentoipertestuale"/>
                <w:rFonts w:ascii="Titillium" w:hAnsi="Titillium"/>
                <w:b/>
                <w:bCs/>
                <w:noProof/>
                <w:sz w:val="16"/>
                <w:szCs w:val="16"/>
              </w:rPr>
              <w:t>Tabella 3- Ranking dei soli percorsi formativi premiati</w:t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tab/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begin"/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instrText xml:space="preserve"> PAGEREF _Toc190180951 \h </w:instrText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separate"/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t>6</w:t>
            </w:r>
            <w:r w:rsidRPr="004733AA">
              <w:rPr>
                <w:rFonts w:ascii="Titillium" w:hAnsi="Titillium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2F48927" w14:textId="7D8FEE01" w:rsidR="00FB3BC5" w:rsidRPr="004733AA" w:rsidRDefault="00FB3BC5">
          <w:pPr>
            <w:rPr>
              <w:rFonts w:ascii="Titillium" w:hAnsi="Titillium"/>
              <w:sz w:val="16"/>
              <w:szCs w:val="16"/>
            </w:rPr>
          </w:pPr>
          <w:r w:rsidRPr="004733AA">
            <w:rPr>
              <w:rFonts w:ascii="Titillium" w:hAnsi="Titillium"/>
              <w:b/>
              <w:bCs/>
              <w:sz w:val="16"/>
              <w:szCs w:val="16"/>
            </w:rPr>
            <w:fldChar w:fldCharType="end"/>
          </w:r>
        </w:p>
      </w:sdtContent>
    </w:sdt>
    <w:p w14:paraId="78D2AE68" w14:textId="77777777" w:rsidR="00FB3BC5" w:rsidRDefault="00FB3BC5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46C21CAE" w14:textId="77777777" w:rsidR="00FB3BC5" w:rsidRDefault="00FB3BC5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029FA070" w14:textId="77777777" w:rsidR="00FB3BC5" w:rsidRDefault="00FB3BC5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1F1E57FE" w14:textId="77777777" w:rsidR="00FB3BC5" w:rsidRDefault="00FB3BC5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46909B48" w14:textId="77777777" w:rsidR="00FB3BC5" w:rsidRDefault="00FB3BC5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7A5FE16C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0680DD2A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62B27922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255F58EE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0E05A29F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6C42F4A4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036D6708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4ECF87AD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0D2B5CDC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3FC498F6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79018B85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33D8DDB8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2C8369CA" w14:textId="77777777" w:rsidR="004733AA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</w:p>
    <w:p w14:paraId="14E4627E" w14:textId="5D443C7E" w:rsidR="00F37EEE" w:rsidRPr="00B9453C" w:rsidRDefault="004733AA" w:rsidP="00F37EEE">
      <w:pPr>
        <w:jc w:val="right"/>
        <w:rPr>
          <w:rFonts w:ascii="Titillium" w:hAnsi="Titillium"/>
          <w:i/>
          <w:iCs/>
          <w:sz w:val="20"/>
          <w:szCs w:val="20"/>
        </w:rPr>
      </w:pPr>
      <w:r w:rsidRPr="00B9453C">
        <w:rPr>
          <w:rFonts w:ascii="Titillium" w:hAnsi="Titillium"/>
          <w:i/>
          <w:iCs/>
          <w:sz w:val="20"/>
          <w:szCs w:val="20"/>
        </w:rPr>
        <w:t xml:space="preserve">dati aggiornati </w:t>
      </w:r>
      <w:r w:rsidR="171EF155" w:rsidRPr="171EF155">
        <w:rPr>
          <w:rFonts w:ascii="Titillium" w:hAnsi="Titillium"/>
          <w:i/>
          <w:iCs/>
          <w:sz w:val="20"/>
          <w:szCs w:val="20"/>
        </w:rPr>
        <w:t>al</w:t>
      </w:r>
      <w:r w:rsidR="00C97CB4">
        <w:rPr>
          <w:rFonts w:ascii="Titillium" w:hAnsi="Titillium"/>
          <w:i/>
          <w:iCs/>
          <w:sz w:val="20"/>
          <w:szCs w:val="20"/>
        </w:rPr>
        <w:t xml:space="preserve"> 1</w:t>
      </w:r>
      <w:r w:rsidR="0046187B">
        <w:rPr>
          <w:rFonts w:ascii="Titillium" w:hAnsi="Titillium"/>
          <w:i/>
          <w:iCs/>
          <w:sz w:val="20"/>
          <w:szCs w:val="20"/>
        </w:rPr>
        <w:t>8</w:t>
      </w:r>
      <w:r w:rsidR="00C97CB4">
        <w:rPr>
          <w:rFonts w:ascii="Titillium" w:hAnsi="Titillium"/>
          <w:i/>
          <w:iCs/>
          <w:sz w:val="20"/>
          <w:szCs w:val="20"/>
        </w:rPr>
        <w:t xml:space="preserve"> marzo </w:t>
      </w:r>
      <w:r>
        <w:rPr>
          <w:rFonts w:ascii="Titillium" w:hAnsi="Titillium"/>
          <w:i/>
          <w:iCs/>
          <w:sz w:val="20"/>
          <w:szCs w:val="20"/>
        </w:rPr>
        <w:t>2025</w:t>
      </w:r>
    </w:p>
    <w:p w14:paraId="2976D98E" w14:textId="77777777" w:rsidR="00F37EEE" w:rsidRDefault="00F37EEE">
      <w:pPr>
        <w:sectPr w:rsidR="00F37EEE" w:rsidSect="008F4177">
          <w:headerReference w:type="default" r:id="rId12"/>
          <w:footerReference w:type="default" r:id="rId13"/>
          <w:pgSz w:w="11906" w:h="16838"/>
          <w:pgMar w:top="1134" w:right="1134" w:bottom="1417" w:left="1134" w:header="708" w:footer="708" w:gutter="0"/>
          <w:cols w:space="708"/>
          <w:docGrid w:linePitch="360"/>
        </w:sectPr>
      </w:pPr>
    </w:p>
    <w:p w14:paraId="458AED3A" w14:textId="63C36712" w:rsidR="007D6514" w:rsidRPr="00370964" w:rsidRDefault="007D6514" w:rsidP="004173FA">
      <w:pPr>
        <w:pStyle w:val="Titolo1"/>
        <w:rPr>
          <w:rFonts w:ascii="Titillium" w:hAnsi="Titillium"/>
          <w:b/>
          <w:bCs/>
          <w:color w:val="417497"/>
          <w:sz w:val="22"/>
          <w:szCs w:val="22"/>
        </w:rPr>
      </w:pPr>
      <w:bookmarkStart w:id="1" w:name="_Toc190180949"/>
      <w:r w:rsidRPr="00370964">
        <w:rPr>
          <w:rFonts w:ascii="Titillium" w:hAnsi="Titillium"/>
          <w:b/>
          <w:bCs/>
          <w:color w:val="417497"/>
          <w:sz w:val="22"/>
          <w:szCs w:val="22"/>
        </w:rPr>
        <w:lastRenderedPageBreak/>
        <w:t xml:space="preserve">Tabella 1- </w:t>
      </w:r>
      <w:r w:rsidR="003E52CB" w:rsidRPr="00370964">
        <w:rPr>
          <w:rFonts w:ascii="Titillium" w:hAnsi="Titillium"/>
          <w:b/>
          <w:bCs/>
          <w:color w:val="417497"/>
          <w:sz w:val="22"/>
          <w:szCs w:val="22"/>
        </w:rPr>
        <w:t xml:space="preserve">Numero iscritti ai percorsi formativi alla data del 31 luglio </w:t>
      </w:r>
      <w:bookmarkStart w:id="2" w:name="_Hlk160632567"/>
      <w:r w:rsidR="003E52CB" w:rsidRPr="00370964">
        <w:rPr>
          <w:rFonts w:ascii="Titillium" w:hAnsi="Titillium"/>
          <w:b/>
          <w:bCs/>
          <w:color w:val="417497"/>
          <w:sz w:val="22"/>
          <w:szCs w:val="22"/>
        </w:rPr>
        <w:t>dell’anno precedente a quello di assegnazione delle risorse</w:t>
      </w:r>
      <w:bookmarkEnd w:id="1"/>
      <w:bookmarkEnd w:id="2"/>
    </w:p>
    <w:tbl>
      <w:tblPr>
        <w:tblStyle w:val="Grigliatabella21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90"/>
        <w:gridCol w:w="2091"/>
        <w:gridCol w:w="2091"/>
        <w:gridCol w:w="2091"/>
      </w:tblGrid>
      <w:tr w:rsidR="00DE31F1" w:rsidRPr="00242166" w14:paraId="39A139D7" w14:textId="77777777" w:rsidTr="00DE31F1">
        <w:tc>
          <w:tcPr>
            <w:tcW w:w="1555" w:type="dxa"/>
            <w:tcBorders>
              <w:right w:val="single" w:sz="4" w:space="0" w:color="9CC2E5"/>
            </w:tcBorders>
            <w:shd w:val="clear" w:color="auto" w:fill="417497"/>
            <w:vAlign w:val="center"/>
          </w:tcPr>
          <w:p w14:paraId="3E13463D" w14:textId="77777777" w:rsidR="00CF15B1" w:rsidRPr="00242166" w:rsidRDefault="00CF15B1">
            <w:pPr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Area geografica</w:t>
            </w:r>
          </w:p>
        </w:tc>
        <w:tc>
          <w:tcPr>
            <w:tcW w:w="1984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047A68EE" w14:textId="77777777" w:rsidR="00CF15B1" w:rsidRPr="00242166" w:rsidRDefault="00CF15B1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Regioni</w:t>
            </w:r>
          </w:p>
        </w:tc>
        <w:tc>
          <w:tcPr>
            <w:tcW w:w="2090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671832F9" w14:textId="23D82CEB" w:rsidR="00CF15B1" w:rsidRPr="00242166" w:rsidRDefault="00CF15B1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 xml:space="preserve">Iscritti </w:t>
            </w:r>
            <w:r w:rsidR="0012201A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br/>
            </w: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prima annualità</w:t>
            </w:r>
          </w:p>
        </w:tc>
        <w:tc>
          <w:tcPr>
            <w:tcW w:w="2091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2668635C" w14:textId="496431D2" w:rsidR="00CF15B1" w:rsidRPr="00242166" w:rsidRDefault="00CF15B1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 xml:space="preserve">Iscritti </w:t>
            </w:r>
            <w:r w:rsidR="0012201A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br/>
            </w: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seconda annualità</w:t>
            </w:r>
          </w:p>
        </w:tc>
        <w:tc>
          <w:tcPr>
            <w:tcW w:w="2091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0DB87F4A" w14:textId="634A86CC" w:rsidR="00CF15B1" w:rsidRPr="00242166" w:rsidRDefault="00CF15B1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 xml:space="preserve">Iscritti </w:t>
            </w:r>
            <w:r w:rsid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br/>
            </w: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terza annualità</w:t>
            </w:r>
          </w:p>
        </w:tc>
        <w:tc>
          <w:tcPr>
            <w:tcW w:w="2091" w:type="dxa"/>
            <w:tcBorders>
              <w:left w:val="single" w:sz="4" w:space="0" w:color="9CC2E5"/>
              <w:right w:val="single" w:sz="4" w:space="0" w:color="9CC2E5" w:themeColor="accent5" w:themeTint="99"/>
            </w:tcBorders>
            <w:shd w:val="clear" w:color="auto" w:fill="417497"/>
            <w:vAlign w:val="center"/>
          </w:tcPr>
          <w:p w14:paraId="79F7FC91" w14:textId="44F0AD82" w:rsidR="00CF15B1" w:rsidRPr="00242166" w:rsidRDefault="00CF15B1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242166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Totale iscritti</w:t>
            </w:r>
          </w:p>
        </w:tc>
      </w:tr>
      <w:tr w:rsidR="00C97CB4" w:rsidRPr="00242166" w14:paraId="4C49B457" w14:textId="77777777" w:rsidTr="003348EC">
        <w:tc>
          <w:tcPr>
            <w:tcW w:w="1555" w:type="dxa"/>
            <w:vMerge w:val="restart"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7934CDFC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242166">
              <w:rPr>
                <w:rFonts w:ascii="Titillium" w:hAnsi="Titillium"/>
                <w:sz w:val="20"/>
                <w:szCs w:val="20"/>
              </w:rPr>
              <w:t>Nord</w:t>
            </w:r>
          </w:p>
        </w:tc>
        <w:tc>
          <w:tcPr>
            <w:tcW w:w="1984" w:type="dxa"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79CF376D" w14:textId="2EF4FA2A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Piemonte</w:t>
            </w:r>
          </w:p>
        </w:tc>
        <w:tc>
          <w:tcPr>
            <w:tcW w:w="2090" w:type="dxa"/>
            <w:tcBorders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D8E4C9B" w14:textId="7EBD1FE8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162</w:t>
            </w:r>
          </w:p>
        </w:tc>
        <w:tc>
          <w:tcPr>
            <w:tcW w:w="2091" w:type="dxa"/>
            <w:tcBorders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71DA175" w14:textId="5693A193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6C80CD3" w14:textId="3E77B97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03A0D64B" w14:textId="387DF6B3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162</w:t>
            </w:r>
          </w:p>
        </w:tc>
      </w:tr>
      <w:tr w:rsidR="00C97CB4" w:rsidRPr="00242166" w14:paraId="53FE42D0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4298572E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695556ED" w14:textId="158F6036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Lombardia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9F4AC6D" w14:textId="6DD77C01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656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A877B69" w14:textId="3EDE9746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1182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A962C43" w14:textId="449034A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23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3E2CB3E6" w14:textId="536E0EC3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861</w:t>
            </w:r>
          </w:p>
        </w:tc>
      </w:tr>
      <w:tr w:rsidR="00C97CB4" w:rsidRPr="00242166" w14:paraId="28F20ED7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5C56119C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6CEE64A9" w14:textId="22B54F3C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Veneto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098A32E" w14:textId="67C78F7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663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AB8D1E2" w14:textId="5840B060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135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F58B174" w14:textId="5F750EB2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789C8D9F" w14:textId="40393198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798</w:t>
            </w:r>
          </w:p>
        </w:tc>
      </w:tr>
      <w:tr w:rsidR="00C97CB4" w:rsidRPr="00242166" w14:paraId="4A1FA9F3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69300E2B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739C6D12" w14:textId="55148EFC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Friuli-Venezia Giulia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311497E" w14:textId="6F2A4794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462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93D4DA6" w14:textId="24A931D9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24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FD8C235" w14:textId="7261934A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37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599F2A1E" w14:textId="0B04C7AD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523</w:t>
            </w:r>
          </w:p>
        </w:tc>
      </w:tr>
      <w:tr w:rsidR="00C97CB4" w:rsidRPr="00242166" w14:paraId="49C90B65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3BC79C14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73BB8C12" w14:textId="5C612BBE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Liguria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CF98273" w14:textId="7826BD4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313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B0E75FC" w14:textId="5A895EB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538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4D0EFEE" w14:textId="408611ED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54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1E915DD2" w14:textId="7C21ADB3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905</w:t>
            </w:r>
          </w:p>
        </w:tc>
      </w:tr>
      <w:tr w:rsidR="00C97CB4" w:rsidRPr="00242166" w14:paraId="3D72BC43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bottom w:val="single" w:sz="4" w:space="0" w:color="9CC2E5"/>
              <w:right w:val="single" w:sz="4" w:space="0" w:color="9CC2E5"/>
            </w:tcBorders>
            <w:vAlign w:val="center"/>
          </w:tcPr>
          <w:p w14:paraId="40C6EDD2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2A9E59BF" w14:textId="4A0E8DE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Emilia-Romagna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7E5C0AB" w14:textId="1CA37F2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988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41D1026" w14:textId="18D59E28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322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A016C34" w14:textId="5123D98F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33A0DE09" w14:textId="6D307D7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310</w:t>
            </w:r>
          </w:p>
        </w:tc>
      </w:tr>
      <w:tr w:rsidR="00C97CB4" w:rsidRPr="00242166" w14:paraId="7CC8914E" w14:textId="77777777" w:rsidTr="003348EC">
        <w:tc>
          <w:tcPr>
            <w:tcW w:w="1555" w:type="dxa"/>
            <w:vMerge w:val="restart"/>
            <w:tcBorders>
              <w:top w:val="single" w:sz="4" w:space="0" w:color="9CC2E5"/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75AD2AA2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242166">
              <w:rPr>
                <w:rFonts w:ascii="Titillium" w:hAnsi="Titillium"/>
                <w:sz w:val="20"/>
                <w:szCs w:val="20"/>
              </w:rPr>
              <w:t>Centro</w:t>
            </w: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0F496FF5" w14:textId="4C10EEFE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Toscana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F58BB16" w14:textId="56B7656C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588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A0DED7E" w14:textId="1A955BAC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406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35CE4F2" w14:textId="37F0E764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7DC80083" w14:textId="3598E0D0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994</w:t>
            </w:r>
          </w:p>
        </w:tc>
      </w:tr>
      <w:tr w:rsidR="00C97CB4" w:rsidRPr="00242166" w14:paraId="191BE9EE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357B56F2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57C35442" w14:textId="11E758A2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Umbria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B8459B7" w14:textId="7740522F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407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F72B758" w14:textId="3700570F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321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EF07A2C" w14:textId="037EE6F1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3A8B9D3C" w14:textId="42B0A7A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728</w:t>
            </w:r>
          </w:p>
        </w:tc>
      </w:tr>
      <w:tr w:rsidR="00C97CB4" w:rsidRPr="00242166" w14:paraId="39EA1422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5EEA0ED9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54488E4C" w14:textId="226FE49A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Marche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E87CFEC" w14:textId="091C012B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442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B409A87" w14:textId="59C15BD3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120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8750862" w14:textId="330DF353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7CCF5B2F" w14:textId="6223427F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562</w:t>
            </w:r>
          </w:p>
        </w:tc>
      </w:tr>
      <w:tr w:rsidR="00C97CB4" w:rsidRPr="00242166" w14:paraId="4ACF9AB1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bottom w:val="single" w:sz="4" w:space="0" w:color="9CC2E5"/>
              <w:right w:val="single" w:sz="4" w:space="0" w:color="9CC2E5"/>
            </w:tcBorders>
            <w:vAlign w:val="center"/>
          </w:tcPr>
          <w:p w14:paraId="64133225" w14:textId="7777777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4F778E75" w14:textId="08D4669C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Lazio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8A0F040" w14:textId="2C6B4421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995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12DA79C" w14:textId="61CFFE1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597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F83D5C7" w14:textId="304BB3D9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65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1FACFF6C" w14:textId="784B2C7A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657</w:t>
            </w:r>
          </w:p>
        </w:tc>
      </w:tr>
      <w:tr w:rsidR="00C97CB4" w:rsidRPr="00242166" w14:paraId="215E71CF" w14:textId="77777777" w:rsidTr="003348EC">
        <w:tc>
          <w:tcPr>
            <w:tcW w:w="1555" w:type="dxa"/>
            <w:vMerge w:val="restart"/>
            <w:tcBorders>
              <w:top w:val="single" w:sz="4" w:space="0" w:color="9CC2E5"/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196E4495" w14:textId="4668DF0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242166">
              <w:rPr>
                <w:rFonts w:ascii="Titillium" w:hAnsi="Titillium"/>
                <w:sz w:val="20"/>
                <w:szCs w:val="20"/>
              </w:rPr>
              <w:t>Sud e Isole</w:t>
            </w: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3649B829" w14:textId="497E1AD8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Abruzzo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52AC0EE" w14:textId="652CBD4F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350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438419B" w14:textId="18AEEBA0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128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D39944D" w14:textId="450E180F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34FB2245" w14:textId="363190AD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478</w:t>
            </w:r>
          </w:p>
        </w:tc>
      </w:tr>
      <w:tr w:rsidR="00C97CB4" w:rsidRPr="00242166" w14:paraId="260BE133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3F40C347" w14:textId="7777777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329053A9" w14:textId="49EFFCBE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Molise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5E63E34" w14:textId="5C95D64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87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CED397D" w14:textId="6238FF98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26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3C36021" w14:textId="35BE7B8D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394BA529" w14:textId="1A4076E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113</w:t>
            </w:r>
          </w:p>
        </w:tc>
      </w:tr>
      <w:tr w:rsidR="00C97CB4" w:rsidRPr="00242166" w14:paraId="46A330E4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30CB2A0F" w14:textId="7777777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7D1954B1" w14:textId="3E2151F8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Campania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FD302EF" w14:textId="37985FF2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416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D2475BF" w14:textId="4D00932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194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AC601F2" w14:textId="6F84D7F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09456793" w14:textId="1CAEF216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610</w:t>
            </w:r>
          </w:p>
        </w:tc>
      </w:tr>
      <w:tr w:rsidR="00C97CB4" w:rsidRPr="00242166" w14:paraId="11831A8E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7D978765" w14:textId="7777777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39323576" w14:textId="0DEDB9D4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Puglia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639CECD" w14:textId="50BC6DA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297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2BF6DA3" w14:textId="68DEAE5C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794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4DDAD8E" w14:textId="77DDEA06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4757E1ED" w14:textId="76F63F20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091</w:t>
            </w:r>
          </w:p>
        </w:tc>
      </w:tr>
      <w:tr w:rsidR="00C97CB4" w:rsidRPr="00242166" w14:paraId="4B75A502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6D9E7F7E" w14:textId="7777777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748DF0AB" w14:textId="446BD2DF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Basilicata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456BF8B" w14:textId="58CBFE1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EFEEEDF" w14:textId="5A24F416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19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51E9D67" w14:textId="73A0E02A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628961B1" w14:textId="7C0CA9F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39</w:t>
            </w:r>
          </w:p>
        </w:tc>
      </w:tr>
      <w:tr w:rsidR="00C97CB4" w:rsidRPr="00242166" w14:paraId="02C3C907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7B48122B" w14:textId="7777777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16EDF0A9" w14:textId="31AAFE85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Calabria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13652BE" w14:textId="12CC0232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46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C112A93" w14:textId="523178AB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178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99B244B" w14:textId="43578A23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6FCC1162" w14:textId="15249F4E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224</w:t>
            </w:r>
          </w:p>
        </w:tc>
      </w:tr>
      <w:tr w:rsidR="00C97CB4" w:rsidRPr="00242166" w14:paraId="6FF18F0A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2C03BEBA" w14:textId="7777777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26B8AD5B" w14:textId="5989C0F2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Sicilia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5DF46FD" w14:textId="056AEFF9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565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1B323F7" w14:textId="6B0019F9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734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0777C38" w14:textId="2BF64E4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57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42E540BE" w14:textId="5FE0A3BC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356</w:t>
            </w:r>
          </w:p>
        </w:tc>
      </w:tr>
      <w:tr w:rsidR="00C97CB4" w:rsidRPr="00242166" w14:paraId="452AA922" w14:textId="77777777" w:rsidTr="003348EC">
        <w:tc>
          <w:tcPr>
            <w:tcW w:w="1555" w:type="dxa"/>
            <w:vMerge/>
            <w:tcBorders>
              <w:left w:val="single" w:sz="4" w:space="0" w:color="9CC2E5" w:themeColor="accent5" w:themeTint="99"/>
              <w:bottom w:val="single" w:sz="4" w:space="0" w:color="9CC2E5"/>
              <w:right w:val="single" w:sz="4" w:space="0" w:color="9CC2E5"/>
            </w:tcBorders>
          </w:tcPr>
          <w:p w14:paraId="2109608E" w14:textId="7777777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7FC9ED0A" w14:textId="0AECE8B7" w:rsidR="00C97CB4" w:rsidRPr="00242166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Sardegna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097A773" w14:textId="03CAEF99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154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4FFA258" w14:textId="5EC913F5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546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E03F351" w14:textId="639509B7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119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289A5E91" w14:textId="666AC50C" w:rsidR="00C97CB4" w:rsidRPr="00242166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819</w:t>
            </w:r>
          </w:p>
        </w:tc>
      </w:tr>
      <w:tr w:rsidR="00C97CB4" w:rsidRPr="00242166" w14:paraId="0411EA1E" w14:textId="77777777" w:rsidTr="00895C9B">
        <w:tc>
          <w:tcPr>
            <w:tcW w:w="3539" w:type="dxa"/>
            <w:gridSpan w:val="2"/>
            <w:tcBorders>
              <w:top w:val="single" w:sz="4" w:space="0" w:color="9CC2E5"/>
              <w:left w:val="single" w:sz="4" w:space="0" w:color="FFFFFF"/>
              <w:bottom w:val="single" w:sz="4" w:space="0" w:color="9CC2E5"/>
              <w:right w:val="single" w:sz="4" w:space="0" w:color="9CC2E5"/>
            </w:tcBorders>
            <w:shd w:val="clear" w:color="auto" w:fill="DCEAF4"/>
          </w:tcPr>
          <w:p w14:paraId="7CC07BE1" w14:textId="24E465D8" w:rsidR="00C97CB4" w:rsidRPr="00242166" w:rsidRDefault="00C97CB4" w:rsidP="00C97CB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>
              <w:rPr>
                <w:rFonts w:ascii="Titillium" w:hAnsi="Titillium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209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shd w:val="clear" w:color="auto" w:fill="DCEAF4"/>
            <w:vAlign w:val="center"/>
          </w:tcPr>
          <w:p w14:paraId="7F5D5122" w14:textId="2C524456" w:rsidR="00C97CB4" w:rsidRPr="00C97CB4" w:rsidRDefault="00C97CB4" w:rsidP="00C97CB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C97CB4">
              <w:rPr>
                <w:rFonts w:ascii="Titillium" w:hAnsi="Titillium"/>
                <w:b/>
                <w:bCs/>
                <w:sz w:val="20"/>
                <w:szCs w:val="20"/>
              </w:rPr>
              <w:t>13.611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shd w:val="clear" w:color="auto" w:fill="DCEAF4"/>
            <w:vAlign w:val="center"/>
          </w:tcPr>
          <w:p w14:paraId="39FE82DB" w14:textId="6B145009" w:rsidR="00C97CB4" w:rsidRPr="00C97CB4" w:rsidRDefault="00C97CB4" w:rsidP="00C97CB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C97CB4">
              <w:rPr>
                <w:rFonts w:ascii="Titillium" w:hAnsi="Titillium"/>
                <w:b/>
                <w:bCs/>
                <w:sz w:val="20"/>
                <w:szCs w:val="20"/>
              </w:rPr>
              <w:t>6.264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shd w:val="clear" w:color="auto" w:fill="DCEAF4"/>
            <w:vAlign w:val="center"/>
          </w:tcPr>
          <w:p w14:paraId="73EEEEFC" w14:textId="6BDA2601" w:rsidR="00C97CB4" w:rsidRPr="00C97CB4" w:rsidRDefault="00C97CB4" w:rsidP="00C97CB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C97CB4">
              <w:rPr>
                <w:rFonts w:ascii="Titillium" w:hAnsi="Titillium"/>
                <w:b/>
                <w:bCs/>
                <w:sz w:val="20"/>
                <w:szCs w:val="20"/>
              </w:rPr>
              <w:t>355</w:t>
            </w:r>
          </w:p>
        </w:tc>
        <w:tc>
          <w:tcPr>
            <w:tcW w:w="209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shd w:val="clear" w:color="auto" w:fill="DCEAF4"/>
            <w:vAlign w:val="center"/>
          </w:tcPr>
          <w:p w14:paraId="30533B2D" w14:textId="054F5D56" w:rsidR="00C97CB4" w:rsidRPr="00C97CB4" w:rsidRDefault="00C97CB4" w:rsidP="00C97CB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C97CB4">
              <w:rPr>
                <w:rFonts w:ascii="Titillium" w:hAnsi="Titillium"/>
                <w:b/>
                <w:bCs/>
                <w:sz w:val="20"/>
                <w:szCs w:val="20"/>
              </w:rPr>
              <w:t>20.230</w:t>
            </w:r>
          </w:p>
        </w:tc>
      </w:tr>
    </w:tbl>
    <w:p w14:paraId="71E7749E" w14:textId="77777777" w:rsidR="00F24AA4" w:rsidRPr="00FA701E" w:rsidRDefault="00F24AA4" w:rsidP="00F24AA4">
      <w:pPr>
        <w:rPr>
          <w:rFonts w:ascii="Titillium" w:eastAsia="Open Sans" w:hAnsi="Titillium"/>
          <w:iCs/>
          <w:sz w:val="16"/>
          <w:szCs w:val="18"/>
        </w:rPr>
      </w:pPr>
      <w:r w:rsidRPr="00FA701E">
        <w:rPr>
          <w:rFonts w:ascii="Titillium" w:eastAsia="Open Sans" w:hAnsi="Titillium"/>
          <w:i/>
          <w:sz w:val="16"/>
          <w:szCs w:val="18"/>
        </w:rPr>
        <w:t xml:space="preserve">Fonte: </w:t>
      </w:r>
      <w:r w:rsidRPr="00FA701E">
        <w:rPr>
          <w:rFonts w:ascii="Titillium" w:eastAsia="Open Sans" w:hAnsi="Titillium"/>
          <w:iCs/>
          <w:sz w:val="16"/>
          <w:szCs w:val="18"/>
        </w:rPr>
        <w:t>Indire, Banca dati nazionale ITS</w:t>
      </w:r>
      <w:r>
        <w:rPr>
          <w:rFonts w:ascii="Titillium" w:eastAsia="Open Sans" w:hAnsi="Titillium"/>
          <w:iCs/>
          <w:sz w:val="16"/>
          <w:szCs w:val="18"/>
        </w:rPr>
        <w:t xml:space="preserve"> </w:t>
      </w:r>
      <w:r w:rsidRPr="00E42D3F">
        <w:rPr>
          <w:rFonts w:ascii="Titillium" w:eastAsia="Open Sans" w:hAnsi="Titillium"/>
          <w:i/>
          <w:sz w:val="16"/>
          <w:szCs w:val="18"/>
        </w:rPr>
        <w:t>Academy</w:t>
      </w:r>
    </w:p>
    <w:p w14:paraId="0281B43F" w14:textId="77777777" w:rsidR="00BE5FCE" w:rsidRDefault="00BE5FCE" w:rsidP="00BE5FCE">
      <w:pPr>
        <w:rPr>
          <w:lang w:eastAsia="it-IT"/>
        </w:rPr>
      </w:pPr>
    </w:p>
    <w:p w14:paraId="41354997" w14:textId="02FEE56A" w:rsidR="00A56FB9" w:rsidRDefault="00A56FB9" w:rsidP="00BE5FCE">
      <w:pPr>
        <w:rPr>
          <w:lang w:eastAsia="it-IT"/>
        </w:rPr>
      </w:pPr>
    </w:p>
    <w:p w14:paraId="07B3BBE6" w14:textId="77777777" w:rsidR="00A56FB9" w:rsidRDefault="00A56FB9">
      <w:pPr>
        <w:rPr>
          <w:lang w:eastAsia="it-IT"/>
        </w:rPr>
      </w:pPr>
      <w:r>
        <w:rPr>
          <w:lang w:eastAsia="it-IT"/>
        </w:rPr>
        <w:br w:type="page"/>
      </w:r>
    </w:p>
    <w:p w14:paraId="153C165D" w14:textId="00783F37" w:rsidR="00A56FB9" w:rsidRPr="00370964" w:rsidRDefault="00A56FB9" w:rsidP="00A56FB9">
      <w:pPr>
        <w:pStyle w:val="Titolo1"/>
        <w:rPr>
          <w:rFonts w:ascii="Titillium" w:hAnsi="Titillium"/>
          <w:b/>
          <w:bCs/>
          <w:color w:val="417497"/>
          <w:sz w:val="22"/>
          <w:szCs w:val="22"/>
        </w:rPr>
      </w:pPr>
      <w:bookmarkStart w:id="3" w:name="_Toc190180950"/>
      <w:r w:rsidRPr="00370964">
        <w:rPr>
          <w:rFonts w:ascii="Titillium" w:hAnsi="Titillium"/>
          <w:b/>
          <w:bCs/>
          <w:color w:val="417497"/>
          <w:sz w:val="22"/>
          <w:szCs w:val="22"/>
        </w:rPr>
        <w:lastRenderedPageBreak/>
        <w:t xml:space="preserve">Tabella </w:t>
      </w:r>
      <w:r w:rsidR="007A332C">
        <w:rPr>
          <w:rFonts w:ascii="Titillium" w:hAnsi="Titillium"/>
          <w:b/>
          <w:bCs/>
          <w:color w:val="417497"/>
          <w:sz w:val="22"/>
          <w:szCs w:val="22"/>
        </w:rPr>
        <w:t>2</w:t>
      </w:r>
      <w:r w:rsidRPr="00370964">
        <w:rPr>
          <w:rFonts w:ascii="Titillium" w:hAnsi="Titillium"/>
          <w:b/>
          <w:bCs/>
          <w:color w:val="417497"/>
          <w:sz w:val="22"/>
          <w:szCs w:val="22"/>
        </w:rPr>
        <w:t xml:space="preserve">- </w:t>
      </w:r>
      <w:r w:rsidR="007A332C" w:rsidRPr="007A332C">
        <w:rPr>
          <w:rFonts w:ascii="Titillium" w:hAnsi="Titillium"/>
          <w:b/>
          <w:bCs/>
          <w:color w:val="417497"/>
          <w:sz w:val="22"/>
          <w:szCs w:val="22"/>
        </w:rPr>
        <w:t>Numero dei diplomati nel triennio precedente a quello di assegnazione delle risorse</w:t>
      </w:r>
      <w:bookmarkEnd w:id="3"/>
    </w:p>
    <w:tbl>
      <w:tblPr>
        <w:tblStyle w:val="Grigliatabella21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1630"/>
        <w:gridCol w:w="1630"/>
        <w:gridCol w:w="1630"/>
        <w:gridCol w:w="1631"/>
      </w:tblGrid>
      <w:tr w:rsidR="00A56FB9" w:rsidRPr="00DE31F1" w14:paraId="0222E2E9" w14:textId="77777777" w:rsidTr="002A71C8">
        <w:tc>
          <w:tcPr>
            <w:tcW w:w="1555" w:type="dxa"/>
            <w:tcBorders>
              <w:left w:val="single" w:sz="4" w:space="0" w:color="9CC2E5" w:themeColor="accent5" w:themeTint="99"/>
              <w:right w:val="single" w:sz="4" w:space="0" w:color="9CC2E5"/>
            </w:tcBorders>
            <w:shd w:val="clear" w:color="auto" w:fill="417497"/>
            <w:vAlign w:val="center"/>
          </w:tcPr>
          <w:p w14:paraId="3D32B3E9" w14:textId="77777777" w:rsidR="00A56FB9" w:rsidRPr="00DE31F1" w:rsidRDefault="00A56FB9">
            <w:pPr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Area geografica</w:t>
            </w:r>
          </w:p>
        </w:tc>
        <w:tc>
          <w:tcPr>
            <w:tcW w:w="2551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5D2CBCD5" w14:textId="77777777" w:rsidR="00A56FB9" w:rsidRPr="00DE31F1" w:rsidRDefault="00A56FB9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Regioni</w:t>
            </w:r>
          </w:p>
        </w:tc>
        <w:tc>
          <w:tcPr>
            <w:tcW w:w="1630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18552EF8" w14:textId="776631CE" w:rsidR="00A56FB9" w:rsidRPr="00DE31F1" w:rsidRDefault="00A56FB9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202</w:t>
            </w:r>
            <w:r w:rsidR="002219CB" w:rsidRP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630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16F78FAD" w14:textId="51DD783B" w:rsidR="00A56FB9" w:rsidRPr="00DE31F1" w:rsidRDefault="002219CB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2023</w:t>
            </w:r>
          </w:p>
        </w:tc>
        <w:tc>
          <w:tcPr>
            <w:tcW w:w="1630" w:type="dxa"/>
            <w:tcBorders>
              <w:left w:val="single" w:sz="4" w:space="0" w:color="9CC2E5"/>
              <w:right w:val="single" w:sz="4" w:space="0" w:color="9CC2E5"/>
            </w:tcBorders>
            <w:shd w:val="clear" w:color="auto" w:fill="417497"/>
            <w:vAlign w:val="center"/>
          </w:tcPr>
          <w:p w14:paraId="324FA070" w14:textId="4BF17447" w:rsidR="00A56FB9" w:rsidRPr="00DE31F1" w:rsidRDefault="002219CB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2024</w:t>
            </w:r>
          </w:p>
        </w:tc>
        <w:tc>
          <w:tcPr>
            <w:tcW w:w="1631" w:type="dxa"/>
            <w:tcBorders>
              <w:left w:val="single" w:sz="4" w:space="0" w:color="9CC2E5"/>
              <w:right w:val="single" w:sz="4" w:space="0" w:color="9CC2E5" w:themeColor="accent5" w:themeTint="99"/>
            </w:tcBorders>
            <w:shd w:val="clear" w:color="auto" w:fill="417497"/>
            <w:vAlign w:val="center"/>
          </w:tcPr>
          <w:p w14:paraId="33CAB231" w14:textId="5972E2D5" w:rsidR="00A56FB9" w:rsidRPr="00DE31F1" w:rsidRDefault="00A56FB9">
            <w:pPr>
              <w:jc w:val="center"/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</w:pPr>
            <w:r w:rsidRPr="00DE31F1">
              <w:rPr>
                <w:rFonts w:ascii="Titillium" w:hAnsi="Titillium"/>
                <w:b/>
                <w:bCs/>
                <w:color w:val="FFFFFF"/>
                <w:sz w:val="20"/>
                <w:szCs w:val="20"/>
              </w:rPr>
              <w:t>Totale</w:t>
            </w:r>
          </w:p>
        </w:tc>
      </w:tr>
      <w:tr w:rsidR="00C97CB4" w:rsidRPr="00DE31F1" w14:paraId="426699AF" w14:textId="77777777" w:rsidTr="00554299">
        <w:tc>
          <w:tcPr>
            <w:tcW w:w="1555" w:type="dxa"/>
            <w:vMerge w:val="restart"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0F67C7B5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bookmarkStart w:id="4" w:name="_Hlk190180254"/>
            <w:r w:rsidRPr="00DE31F1">
              <w:rPr>
                <w:rFonts w:ascii="Titillium" w:hAnsi="Titillium"/>
                <w:sz w:val="20"/>
                <w:szCs w:val="20"/>
              </w:rPr>
              <w:t>Nord</w:t>
            </w:r>
          </w:p>
        </w:tc>
        <w:tc>
          <w:tcPr>
            <w:tcW w:w="2551" w:type="dxa"/>
            <w:tcBorders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1B65340A" w14:textId="413C1C93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Piemonte</w:t>
            </w:r>
          </w:p>
        </w:tc>
        <w:tc>
          <w:tcPr>
            <w:tcW w:w="1630" w:type="dxa"/>
            <w:tcBorders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48A207A" w14:textId="1F148B92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604</w:t>
            </w:r>
          </w:p>
        </w:tc>
        <w:tc>
          <w:tcPr>
            <w:tcW w:w="1630" w:type="dxa"/>
            <w:tcBorders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20CAEAE" w14:textId="62B2BAB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733</w:t>
            </w:r>
          </w:p>
        </w:tc>
        <w:tc>
          <w:tcPr>
            <w:tcW w:w="1630" w:type="dxa"/>
            <w:tcBorders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B961232" w14:textId="44BA6876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896</w:t>
            </w:r>
          </w:p>
        </w:tc>
        <w:tc>
          <w:tcPr>
            <w:tcW w:w="1631" w:type="dxa"/>
            <w:tcBorders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1744B87F" w14:textId="36DBF54A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</w:t>
            </w:r>
            <w:r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233</w:t>
            </w:r>
          </w:p>
        </w:tc>
      </w:tr>
      <w:tr w:rsidR="00C97CB4" w:rsidRPr="00DE31F1" w14:paraId="349F21CC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7522953B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4AC3DD49" w14:textId="11BE5105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Lombardia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70D263D" w14:textId="4CA67629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1.772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E80E181" w14:textId="6099A9B5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2.278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157E88F" w14:textId="4D7C0BAD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2.922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44816F7F" w14:textId="5BB9FBDE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6.972</w:t>
            </w:r>
          </w:p>
        </w:tc>
      </w:tr>
      <w:tr w:rsidR="00C97CB4" w:rsidRPr="00DE31F1" w14:paraId="43ABBF99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57E04D99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530DD327" w14:textId="6BEBA31B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Veneto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46A6093" w14:textId="459A9BB5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1.009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007C657" w14:textId="54B18093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1.101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550B067" w14:textId="30C8A4E4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1.308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538C2D1E" w14:textId="4124C1A5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3.418</w:t>
            </w:r>
          </w:p>
        </w:tc>
      </w:tr>
      <w:tr w:rsidR="00C97CB4" w:rsidRPr="00DE31F1" w14:paraId="44B30BAF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2EE23968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37C1290B" w14:textId="54408BB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Friuli-Venezia Giulia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85051CF" w14:textId="748D566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304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C5F1844" w14:textId="4527069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276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732A6AB" w14:textId="6515F5C8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350</w:t>
            </w:r>
            <w:r w:rsidR="00542CB0">
              <w:rPr>
                <w:rFonts w:ascii="Titillium" w:hAnsi="Titillium"/>
                <w:sz w:val="20"/>
                <w:szCs w:val="20"/>
              </w:rPr>
              <w:t>*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2D30D047" w14:textId="0165F843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930</w:t>
            </w:r>
          </w:p>
        </w:tc>
      </w:tr>
      <w:tr w:rsidR="00C97CB4" w:rsidRPr="00DE31F1" w14:paraId="613DB9B2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23D414E3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1A3219EA" w14:textId="39432004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Liguria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F18EA7F" w14:textId="52BA11E8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195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9E8BE5D" w14:textId="123EEA5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342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0DBC06B" w14:textId="295ADC62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298</w:t>
            </w:r>
            <w:r w:rsidR="00B17EE3">
              <w:rPr>
                <w:rFonts w:ascii="Titillium" w:hAnsi="Titillium"/>
                <w:sz w:val="20"/>
                <w:szCs w:val="20"/>
              </w:rPr>
              <w:t>**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0971790E" w14:textId="3E3BD82D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835</w:t>
            </w:r>
          </w:p>
        </w:tc>
      </w:tr>
      <w:tr w:rsidR="00C97CB4" w:rsidRPr="00DE31F1" w14:paraId="6272EA74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bottom w:val="single" w:sz="4" w:space="0" w:color="9CC2E5"/>
              <w:right w:val="single" w:sz="4" w:space="0" w:color="9CC2E5"/>
            </w:tcBorders>
            <w:vAlign w:val="center"/>
          </w:tcPr>
          <w:p w14:paraId="1809BC11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4880A49A" w14:textId="0B230B0A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Emilia-Romagna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A378C47" w14:textId="5CA21706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555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00D3B97" w14:textId="0C54D7C1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690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6B3C162" w14:textId="62115A91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861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190EA8EA" w14:textId="1EF4664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</w:t>
            </w:r>
            <w:r w:rsidR="00950DA6"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106</w:t>
            </w:r>
          </w:p>
        </w:tc>
      </w:tr>
      <w:tr w:rsidR="00C97CB4" w:rsidRPr="00DE31F1" w14:paraId="4397200F" w14:textId="77777777" w:rsidTr="00554299">
        <w:tc>
          <w:tcPr>
            <w:tcW w:w="1555" w:type="dxa"/>
            <w:vMerge w:val="restart"/>
            <w:tcBorders>
              <w:top w:val="single" w:sz="4" w:space="0" w:color="9CC2E5"/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6D994EFC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DE31F1">
              <w:rPr>
                <w:rFonts w:ascii="Titillium" w:hAnsi="Titillium"/>
                <w:sz w:val="20"/>
                <w:szCs w:val="20"/>
              </w:rPr>
              <w:t>Centro</w:t>
            </w: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2D781A80" w14:textId="0074B699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Toscana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39D6B33" w14:textId="109417E0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636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9268766" w14:textId="5DA6D529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554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6254844" w14:textId="62C35CB1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589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6F524E6A" w14:textId="49ECDD58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 w:rsidR="00950DA6"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779</w:t>
            </w:r>
          </w:p>
        </w:tc>
      </w:tr>
      <w:tr w:rsidR="00C97CB4" w:rsidRPr="00DE31F1" w14:paraId="0FDC42F2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17B5BA7D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31C01B7D" w14:textId="5B5FE0F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Umbria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1EB483A" w14:textId="0BE8425E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182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A3EAD4B" w14:textId="7D69E731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231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18AD004" w14:textId="563EFFEC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31</w:t>
            </w:r>
            <w:r w:rsidR="00950DA6">
              <w:rPr>
                <w:rFonts w:ascii="Titillium" w:hAnsi="Titillium"/>
                <w:sz w:val="20"/>
                <w:szCs w:val="20"/>
              </w:rPr>
              <w:t>2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055B0505" w14:textId="57C0EFF9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72</w:t>
            </w:r>
            <w:r w:rsidR="00950DA6">
              <w:rPr>
                <w:rFonts w:ascii="Titillium" w:hAnsi="Titillium"/>
                <w:sz w:val="20"/>
                <w:szCs w:val="20"/>
              </w:rPr>
              <w:t>5</w:t>
            </w:r>
          </w:p>
        </w:tc>
      </w:tr>
      <w:tr w:rsidR="00C97CB4" w:rsidRPr="00DE31F1" w14:paraId="017AC3F2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10010540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123318BB" w14:textId="19354D4C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Marche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D48856A" w14:textId="21D82088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220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2331849" w14:textId="645912C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230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D378E20" w14:textId="63C2179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239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475420CA" w14:textId="03325795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689</w:t>
            </w:r>
          </w:p>
        </w:tc>
      </w:tr>
      <w:tr w:rsidR="00C97CB4" w:rsidRPr="00DE31F1" w14:paraId="0680B9B3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bottom w:val="single" w:sz="4" w:space="0" w:color="9CC2E5"/>
              <w:right w:val="single" w:sz="4" w:space="0" w:color="9CC2E5"/>
            </w:tcBorders>
            <w:vAlign w:val="center"/>
          </w:tcPr>
          <w:p w14:paraId="5DBBD73B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0A3CD4BF" w14:textId="3D08443F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Lazio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ABA47F3" w14:textId="0159A97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278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76727B2" w14:textId="6D5F6424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358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B6A9928" w14:textId="10CEFB53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519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13823D92" w14:textId="36AF10C2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</w:t>
            </w:r>
            <w:r w:rsidR="00086883"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155</w:t>
            </w:r>
          </w:p>
        </w:tc>
      </w:tr>
      <w:tr w:rsidR="00C97CB4" w:rsidRPr="00DE31F1" w14:paraId="1228525D" w14:textId="77777777" w:rsidTr="00554299">
        <w:tc>
          <w:tcPr>
            <w:tcW w:w="1555" w:type="dxa"/>
            <w:vMerge w:val="restart"/>
            <w:tcBorders>
              <w:top w:val="single" w:sz="4" w:space="0" w:color="9CC2E5"/>
              <w:left w:val="single" w:sz="4" w:space="0" w:color="9CC2E5" w:themeColor="accent5" w:themeTint="99"/>
              <w:right w:val="single" w:sz="4" w:space="0" w:color="9CC2E5"/>
            </w:tcBorders>
            <w:vAlign w:val="center"/>
          </w:tcPr>
          <w:p w14:paraId="1360A939" w14:textId="7777777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DE31F1">
              <w:rPr>
                <w:rFonts w:ascii="Titillium" w:hAnsi="Titillium"/>
                <w:sz w:val="20"/>
                <w:szCs w:val="20"/>
              </w:rPr>
              <w:t>Sud e Isole</w:t>
            </w: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7E48B516" w14:textId="79328ABC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Abruzzo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65814D6" w14:textId="0156170C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116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C243BB8" w14:textId="58295495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98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513E3D9" w14:textId="1820FD21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171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7718EC26" w14:textId="208CA7B2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385</w:t>
            </w:r>
          </w:p>
        </w:tc>
      </w:tr>
      <w:tr w:rsidR="00C97CB4" w:rsidRPr="00DE31F1" w14:paraId="68C51140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2FEC6445" w14:textId="7777777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1ACF8489" w14:textId="517C5D2D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Molise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61C2A9A" w14:textId="0B6319D5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12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19B1D94" w14:textId="5C345D8E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30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6CA831E" w14:textId="7AD58ABF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25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3214F343" w14:textId="3350E7A8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67</w:t>
            </w:r>
          </w:p>
        </w:tc>
      </w:tr>
      <w:tr w:rsidR="00C97CB4" w:rsidRPr="00DE31F1" w14:paraId="52E10A27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6B33C221" w14:textId="7777777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3BAB4BD2" w14:textId="7BD2FF98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Campania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5889D6B" w14:textId="04549CDA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186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50BDB73" w14:textId="7633710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266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2EEB2DA" w14:textId="33DE5D12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180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5A503A7F" w14:textId="0519E3CE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632</w:t>
            </w:r>
          </w:p>
        </w:tc>
      </w:tr>
      <w:tr w:rsidR="00C97CB4" w:rsidRPr="00DE31F1" w14:paraId="62CE4827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1E4F6937" w14:textId="7777777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67841DCC" w14:textId="69E271FF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Puglia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2780B80" w14:textId="30FB9AB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591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25E1905" w14:textId="10032BF7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761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EF2C7C1" w14:textId="5A2590F6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818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52E62961" w14:textId="6564ED7C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</w:t>
            </w:r>
            <w:r w:rsidR="00950DA6">
              <w:rPr>
                <w:rFonts w:ascii="Titillium" w:hAnsi="Titillium"/>
                <w:sz w:val="20"/>
                <w:szCs w:val="20"/>
              </w:rPr>
              <w:t>.</w:t>
            </w:r>
            <w:r w:rsidRPr="00C97CB4">
              <w:rPr>
                <w:rFonts w:ascii="Titillium" w:hAnsi="Titillium"/>
                <w:sz w:val="20"/>
                <w:szCs w:val="20"/>
              </w:rPr>
              <w:t>170</w:t>
            </w:r>
          </w:p>
        </w:tc>
      </w:tr>
      <w:tr w:rsidR="00C97CB4" w:rsidRPr="00DE31F1" w14:paraId="2629EFF9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1EB2D8CF" w14:textId="7777777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4E345278" w14:textId="70AA47AB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Basilicata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84C9431" w14:textId="59C1981B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0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CDE0A65" w14:textId="3FB8E3E6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19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D41A26E" w14:textId="6863C1B8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18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4A01125A" w14:textId="189E9758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37</w:t>
            </w:r>
          </w:p>
        </w:tc>
      </w:tr>
      <w:tr w:rsidR="00C97CB4" w:rsidRPr="00DE31F1" w14:paraId="720D6FB1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31E7DECD" w14:textId="7777777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275B32EB" w14:textId="625E7D3C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Calabria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70BD300B" w14:textId="72DBEED9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31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24E90B90" w14:textId="59D0B000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186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1B6D46A4" w14:textId="40563211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19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4A3BC550" w14:textId="2E2FB1D1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236</w:t>
            </w:r>
          </w:p>
        </w:tc>
      </w:tr>
      <w:tr w:rsidR="00C97CB4" w:rsidRPr="00DE31F1" w14:paraId="59C4C22C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right w:val="single" w:sz="4" w:space="0" w:color="9CC2E5"/>
            </w:tcBorders>
          </w:tcPr>
          <w:p w14:paraId="0882CD25" w14:textId="7777777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1D04B107" w14:textId="0C6CBA48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Sicilia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58080FF1" w14:textId="3C0E09F9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290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48586572" w14:textId="277CDC33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353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238988A" w14:textId="4D03945C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337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50409C9B" w14:textId="70E97CEC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980</w:t>
            </w:r>
          </w:p>
        </w:tc>
      </w:tr>
      <w:tr w:rsidR="00C97CB4" w:rsidRPr="00DE31F1" w14:paraId="228A2E3C" w14:textId="77777777" w:rsidTr="00554299">
        <w:tc>
          <w:tcPr>
            <w:tcW w:w="1555" w:type="dxa"/>
            <w:vMerge/>
            <w:tcBorders>
              <w:left w:val="single" w:sz="4" w:space="0" w:color="9CC2E5" w:themeColor="accent5" w:themeTint="99"/>
              <w:bottom w:val="single" w:sz="4" w:space="0" w:color="9CC2E5"/>
              <w:right w:val="single" w:sz="4" w:space="0" w:color="9CC2E5"/>
            </w:tcBorders>
          </w:tcPr>
          <w:p w14:paraId="6C59F6FC" w14:textId="77777777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/>
            </w:tcBorders>
            <w:vAlign w:val="center"/>
          </w:tcPr>
          <w:p w14:paraId="52651C0E" w14:textId="333007CD" w:rsidR="00C97CB4" w:rsidRPr="00DE31F1" w:rsidRDefault="00C97CB4" w:rsidP="00C97CB4">
            <w:pPr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Sardegna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0BF21E54" w14:textId="4E7C8EA0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52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62823CCD" w14:textId="7588DA45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82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vAlign w:val="center"/>
          </w:tcPr>
          <w:p w14:paraId="39637ED5" w14:textId="603195C6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127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vAlign w:val="center"/>
          </w:tcPr>
          <w:p w14:paraId="39057C9C" w14:textId="1B7C895D" w:rsidR="00C97CB4" w:rsidRPr="00DE31F1" w:rsidRDefault="00C97CB4" w:rsidP="00C97CB4">
            <w:pPr>
              <w:jc w:val="center"/>
              <w:rPr>
                <w:rFonts w:ascii="Titillium" w:hAnsi="Titillium"/>
                <w:sz w:val="20"/>
                <w:szCs w:val="20"/>
              </w:rPr>
            </w:pPr>
            <w:r w:rsidRPr="00C97CB4">
              <w:rPr>
                <w:rFonts w:ascii="Titillium" w:hAnsi="Titillium"/>
                <w:sz w:val="20"/>
                <w:szCs w:val="20"/>
              </w:rPr>
              <w:t>261</w:t>
            </w:r>
          </w:p>
        </w:tc>
      </w:tr>
      <w:tr w:rsidR="00593564" w:rsidRPr="00DE31F1" w14:paraId="17B947E3" w14:textId="77777777" w:rsidTr="00A214D2">
        <w:tc>
          <w:tcPr>
            <w:tcW w:w="4106" w:type="dxa"/>
            <w:gridSpan w:val="2"/>
            <w:tcBorders>
              <w:top w:val="single" w:sz="4" w:space="0" w:color="9CC2E5"/>
              <w:left w:val="single" w:sz="4" w:space="0" w:color="9CC2E5" w:themeColor="accent5" w:themeTint="99"/>
              <w:bottom w:val="single" w:sz="4" w:space="0" w:color="9CC2E5"/>
              <w:right w:val="single" w:sz="4" w:space="0" w:color="9CC2E5"/>
            </w:tcBorders>
            <w:shd w:val="clear" w:color="auto" w:fill="DCEAF4"/>
          </w:tcPr>
          <w:p w14:paraId="24139C28" w14:textId="5A446F38" w:rsidR="00593564" w:rsidRPr="00DE31F1" w:rsidRDefault="00593564" w:rsidP="0059356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DE31F1">
              <w:rPr>
                <w:rFonts w:ascii="Titillium" w:hAnsi="Titillium"/>
                <w:b/>
                <w:bCs/>
                <w:sz w:val="20"/>
                <w:szCs w:val="20"/>
              </w:rPr>
              <w:t xml:space="preserve">Italia 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shd w:val="clear" w:color="auto" w:fill="DCEAF4"/>
            <w:vAlign w:val="center"/>
          </w:tcPr>
          <w:p w14:paraId="1F5A7277" w14:textId="618E7922" w:rsidR="00593564" w:rsidRPr="0091414B" w:rsidRDefault="00593564" w:rsidP="0059356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593564">
              <w:rPr>
                <w:rFonts w:ascii="Titillium" w:hAnsi="Titillium"/>
                <w:b/>
                <w:bCs/>
                <w:sz w:val="20"/>
                <w:szCs w:val="20"/>
              </w:rPr>
              <w:t>7.033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shd w:val="clear" w:color="auto" w:fill="DCEAF4"/>
            <w:vAlign w:val="center"/>
          </w:tcPr>
          <w:p w14:paraId="6BE60117" w14:textId="2AF6261E" w:rsidR="00593564" w:rsidRPr="0091414B" w:rsidRDefault="00593564" w:rsidP="0059356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593564">
              <w:rPr>
                <w:rFonts w:ascii="Titillium" w:hAnsi="Titillium"/>
                <w:b/>
                <w:bCs/>
                <w:sz w:val="20"/>
                <w:szCs w:val="20"/>
              </w:rPr>
              <w:t>8.588</w:t>
            </w:r>
          </w:p>
        </w:tc>
        <w:tc>
          <w:tcPr>
            <w:tcW w:w="1630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FFFFFF"/>
            </w:tcBorders>
            <w:shd w:val="clear" w:color="auto" w:fill="DCEAF4"/>
            <w:vAlign w:val="center"/>
          </w:tcPr>
          <w:p w14:paraId="71C4C298" w14:textId="466D2D05" w:rsidR="00593564" w:rsidRPr="0091414B" w:rsidRDefault="00593564" w:rsidP="0059356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593564">
              <w:rPr>
                <w:rFonts w:ascii="Titillium" w:hAnsi="Titillium"/>
                <w:b/>
                <w:bCs/>
                <w:sz w:val="20"/>
                <w:szCs w:val="20"/>
              </w:rPr>
              <w:t>9.98</w:t>
            </w:r>
            <w:r w:rsidR="00950DA6">
              <w:rPr>
                <w:rFonts w:ascii="Titillium" w:hAnsi="Titillium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31" w:type="dxa"/>
            <w:tcBorders>
              <w:top w:val="single" w:sz="4" w:space="0" w:color="9CC2E5"/>
              <w:left w:val="single" w:sz="4" w:space="0" w:color="9CC2E5"/>
              <w:bottom w:val="single" w:sz="4" w:space="0" w:color="9CC2E5"/>
              <w:right w:val="single" w:sz="4" w:space="0" w:color="9CC2E5" w:themeColor="accent5" w:themeTint="99"/>
            </w:tcBorders>
            <w:shd w:val="clear" w:color="auto" w:fill="DCEAF4"/>
            <w:vAlign w:val="center"/>
          </w:tcPr>
          <w:p w14:paraId="246A2925" w14:textId="14D5FC5B" w:rsidR="00593564" w:rsidRPr="0091414B" w:rsidRDefault="00593564" w:rsidP="00593564">
            <w:pPr>
              <w:jc w:val="center"/>
              <w:rPr>
                <w:rFonts w:ascii="Titillium" w:hAnsi="Titillium"/>
                <w:b/>
                <w:bCs/>
                <w:sz w:val="20"/>
                <w:szCs w:val="20"/>
              </w:rPr>
            </w:pPr>
            <w:r w:rsidRPr="00593564">
              <w:rPr>
                <w:rFonts w:ascii="Titillium" w:hAnsi="Titillium"/>
                <w:b/>
                <w:bCs/>
                <w:sz w:val="20"/>
                <w:szCs w:val="20"/>
              </w:rPr>
              <w:t>25.6</w:t>
            </w:r>
            <w:r w:rsidR="00950DA6">
              <w:rPr>
                <w:rFonts w:ascii="Titillium" w:hAnsi="Titillium"/>
                <w:b/>
                <w:bCs/>
                <w:sz w:val="20"/>
                <w:szCs w:val="20"/>
              </w:rPr>
              <w:t>10</w:t>
            </w:r>
          </w:p>
        </w:tc>
      </w:tr>
    </w:tbl>
    <w:bookmarkEnd w:id="4"/>
    <w:p w14:paraId="3A0781F8" w14:textId="77777777" w:rsidR="00A56FB9" w:rsidRDefault="00A56FB9" w:rsidP="00A56FB9">
      <w:pPr>
        <w:rPr>
          <w:rFonts w:ascii="Titillium" w:eastAsia="Open Sans" w:hAnsi="Titillium"/>
          <w:i/>
          <w:sz w:val="16"/>
          <w:szCs w:val="18"/>
        </w:rPr>
      </w:pPr>
      <w:r w:rsidRPr="00FA701E">
        <w:rPr>
          <w:rFonts w:ascii="Titillium" w:eastAsia="Open Sans" w:hAnsi="Titillium"/>
          <w:i/>
          <w:sz w:val="16"/>
          <w:szCs w:val="18"/>
        </w:rPr>
        <w:t xml:space="preserve">Fonte: </w:t>
      </w:r>
      <w:r w:rsidRPr="00FA701E">
        <w:rPr>
          <w:rFonts w:ascii="Titillium" w:eastAsia="Open Sans" w:hAnsi="Titillium"/>
          <w:iCs/>
          <w:sz w:val="16"/>
          <w:szCs w:val="18"/>
        </w:rPr>
        <w:t>Indire, Banca dati nazionale ITS</w:t>
      </w:r>
      <w:r>
        <w:rPr>
          <w:rFonts w:ascii="Titillium" w:eastAsia="Open Sans" w:hAnsi="Titillium"/>
          <w:iCs/>
          <w:sz w:val="16"/>
          <w:szCs w:val="18"/>
        </w:rPr>
        <w:t xml:space="preserve"> </w:t>
      </w:r>
      <w:r w:rsidRPr="00E42D3F">
        <w:rPr>
          <w:rFonts w:ascii="Titillium" w:eastAsia="Open Sans" w:hAnsi="Titillium"/>
          <w:i/>
          <w:sz w:val="16"/>
          <w:szCs w:val="18"/>
        </w:rPr>
        <w:t>Academy</w:t>
      </w:r>
    </w:p>
    <w:p w14:paraId="3687E353" w14:textId="2C7A866E" w:rsidR="00542CB0" w:rsidRDefault="00542CB0" w:rsidP="00542CB0">
      <w:pPr>
        <w:jc w:val="both"/>
        <w:rPr>
          <w:rFonts w:ascii="Titillium" w:eastAsia="Open Sans" w:hAnsi="Titillium"/>
          <w:iCs/>
          <w:sz w:val="16"/>
          <w:szCs w:val="18"/>
        </w:rPr>
      </w:pPr>
      <w:r w:rsidRPr="00542CB0">
        <w:rPr>
          <w:rFonts w:ascii="Titillium" w:eastAsia="Open Sans" w:hAnsi="Titillium"/>
          <w:iCs/>
          <w:sz w:val="16"/>
          <w:szCs w:val="18"/>
        </w:rPr>
        <w:t>*</w:t>
      </w:r>
      <w:r w:rsidRPr="00542CB0">
        <w:rPr>
          <w:iCs/>
        </w:rPr>
        <w:t xml:space="preserve"> </w:t>
      </w:r>
      <w:r w:rsidRPr="00542CB0">
        <w:rPr>
          <w:rFonts w:ascii="Titillium" w:eastAsia="Open Sans" w:hAnsi="Titillium"/>
          <w:iCs/>
          <w:sz w:val="16"/>
          <w:szCs w:val="18"/>
        </w:rPr>
        <w:t>La Fondazione Istituto Tecnico Superiore Accademia Nautica dell'Adriatico per il percorso: Tecnico superiore per la mobilità delle persone e delle merci: conduzione mezzo/gestione apparati e impianti di bordo (2020-23) in Banca Dati Indire</w:t>
      </w:r>
      <w:r>
        <w:rPr>
          <w:rFonts w:ascii="Titillium" w:eastAsia="Open Sans" w:hAnsi="Titillium"/>
          <w:iCs/>
          <w:sz w:val="16"/>
          <w:szCs w:val="18"/>
        </w:rPr>
        <w:t xml:space="preserve"> ha dichiarato 19 diplomati (ITS/</w:t>
      </w:r>
      <w:proofErr w:type="spellStart"/>
      <w:r>
        <w:rPr>
          <w:rFonts w:ascii="Titillium" w:eastAsia="Open Sans" w:hAnsi="Titillium"/>
          <w:iCs/>
          <w:sz w:val="16"/>
          <w:szCs w:val="18"/>
        </w:rPr>
        <w:t>CoC</w:t>
      </w:r>
      <w:proofErr w:type="spellEnd"/>
      <w:r>
        <w:rPr>
          <w:rFonts w:ascii="Titillium" w:eastAsia="Open Sans" w:hAnsi="Titillium"/>
          <w:iCs/>
          <w:sz w:val="16"/>
          <w:szCs w:val="18"/>
        </w:rPr>
        <w:t>) includendo Alessio G.</w:t>
      </w:r>
    </w:p>
    <w:p w14:paraId="2C03699E" w14:textId="7AB8E5D5" w:rsidR="00731451" w:rsidRPr="00731451" w:rsidRDefault="00B17EE3" w:rsidP="00731451">
      <w:pPr>
        <w:jc w:val="both"/>
        <w:rPr>
          <w:rFonts w:ascii="Titillium" w:eastAsia="Open Sans" w:hAnsi="Titillium"/>
          <w:b/>
          <w:bCs/>
          <w:sz w:val="16"/>
          <w:szCs w:val="18"/>
        </w:rPr>
      </w:pPr>
      <w:r>
        <w:rPr>
          <w:rFonts w:ascii="Titillium" w:eastAsia="Open Sans" w:hAnsi="Titillium"/>
          <w:iCs/>
          <w:sz w:val="16"/>
          <w:szCs w:val="18"/>
        </w:rPr>
        <w:t>**</w:t>
      </w:r>
      <w:r w:rsidR="00A8459C">
        <w:rPr>
          <w:rFonts w:ascii="Titillium" w:eastAsia="Open Sans" w:hAnsi="Titillium"/>
          <w:iCs/>
          <w:sz w:val="16"/>
          <w:szCs w:val="18"/>
        </w:rPr>
        <w:t>L’</w:t>
      </w:r>
      <w:r w:rsidRPr="000C6EC5">
        <w:rPr>
          <w:rFonts w:ascii="Titillium" w:eastAsia="Open Sans" w:hAnsi="Titillium"/>
          <w:iCs/>
          <w:sz w:val="16"/>
          <w:szCs w:val="18"/>
        </w:rPr>
        <w:t>Istituto Tecnico Superiore per la Mobilità sostenibile nei settori del trasporto marittimo e della pesca - Accad</w:t>
      </w:r>
      <w:r w:rsidRPr="00731451">
        <w:rPr>
          <w:rFonts w:ascii="Titillium" w:eastAsia="Open Sans" w:hAnsi="Titillium"/>
          <w:iCs/>
          <w:sz w:val="16"/>
          <w:szCs w:val="18"/>
        </w:rPr>
        <w:t>emia Italiana della Marina Mercantile</w:t>
      </w:r>
      <w:r w:rsidR="000C6EC5" w:rsidRPr="00731451">
        <w:rPr>
          <w:rFonts w:ascii="Titillium" w:eastAsia="Open Sans" w:hAnsi="Titillium"/>
          <w:iCs/>
          <w:sz w:val="16"/>
          <w:szCs w:val="18"/>
        </w:rPr>
        <w:t xml:space="preserve"> per il percorso:</w:t>
      </w:r>
      <w:r w:rsidR="00731451" w:rsidRPr="00731451">
        <w:rPr>
          <w:rFonts w:ascii="Titillium" w:eastAsia="Open Sans" w:hAnsi="Titillium"/>
          <w:iCs/>
          <w:sz w:val="16"/>
          <w:szCs w:val="18"/>
        </w:rPr>
        <w:t xml:space="preserve"> </w:t>
      </w:r>
      <w:r w:rsidR="00731451" w:rsidRPr="00731451">
        <w:rPr>
          <w:rFonts w:ascii="Titillium" w:eastAsia="Open Sans" w:hAnsi="Titillium"/>
          <w:sz w:val="16"/>
          <w:szCs w:val="18"/>
        </w:rPr>
        <w:t>Coperta ed. 49 - Tecnico Superiore per la mobilità delle persone e delle merci - Conduzione del mezzo navale</w:t>
      </w:r>
      <w:r w:rsidR="00A8459C">
        <w:rPr>
          <w:rFonts w:ascii="Titillium" w:eastAsia="Open Sans" w:hAnsi="Titillium"/>
          <w:sz w:val="16"/>
          <w:szCs w:val="18"/>
        </w:rPr>
        <w:t xml:space="preserve"> in Banca Dati Indire ha dichiarato 19 diplomati (ITS/</w:t>
      </w:r>
      <w:proofErr w:type="spellStart"/>
      <w:r w:rsidR="00A8459C">
        <w:rPr>
          <w:rFonts w:ascii="Titillium" w:eastAsia="Open Sans" w:hAnsi="Titillium"/>
          <w:sz w:val="16"/>
          <w:szCs w:val="18"/>
        </w:rPr>
        <w:t>CoC</w:t>
      </w:r>
      <w:proofErr w:type="spellEnd"/>
      <w:r w:rsidR="00A8459C">
        <w:rPr>
          <w:rFonts w:ascii="Titillium" w:eastAsia="Open Sans" w:hAnsi="Titillium"/>
          <w:sz w:val="16"/>
          <w:szCs w:val="18"/>
        </w:rPr>
        <w:t xml:space="preserve">) includendo </w:t>
      </w:r>
      <w:proofErr w:type="spellStart"/>
      <w:r w:rsidR="00860C60">
        <w:rPr>
          <w:rFonts w:ascii="Titillium" w:eastAsia="Open Sans" w:hAnsi="Titillium"/>
          <w:sz w:val="16"/>
          <w:szCs w:val="18"/>
        </w:rPr>
        <w:t>Leghissa</w:t>
      </w:r>
      <w:proofErr w:type="spellEnd"/>
      <w:r w:rsidR="00860C60">
        <w:rPr>
          <w:rFonts w:ascii="Titillium" w:eastAsia="Open Sans" w:hAnsi="Titillium"/>
          <w:sz w:val="16"/>
          <w:szCs w:val="18"/>
        </w:rPr>
        <w:t xml:space="preserve"> D.</w:t>
      </w:r>
    </w:p>
    <w:p w14:paraId="757A5CBA" w14:textId="19F7ABA4" w:rsidR="00B17EE3" w:rsidRPr="000C6EC5" w:rsidRDefault="00B17EE3" w:rsidP="00B17EE3">
      <w:pPr>
        <w:jc w:val="both"/>
        <w:rPr>
          <w:rFonts w:ascii="Titillium" w:eastAsia="Open Sans" w:hAnsi="Titillium"/>
          <w:iCs/>
          <w:sz w:val="16"/>
          <w:szCs w:val="18"/>
        </w:rPr>
      </w:pPr>
    </w:p>
    <w:p w14:paraId="396596AD" w14:textId="72444241" w:rsidR="00B17EE3" w:rsidRPr="00542CB0" w:rsidRDefault="00B17EE3" w:rsidP="00542CB0">
      <w:pPr>
        <w:jc w:val="both"/>
        <w:rPr>
          <w:rFonts w:ascii="Titillium" w:eastAsia="Open Sans" w:hAnsi="Titillium"/>
          <w:iCs/>
          <w:sz w:val="16"/>
          <w:szCs w:val="18"/>
        </w:rPr>
      </w:pPr>
    </w:p>
    <w:p w14:paraId="14906853" w14:textId="77777777" w:rsidR="00BE5FCE" w:rsidRDefault="00BE5FCE" w:rsidP="00BE5FCE">
      <w:pPr>
        <w:rPr>
          <w:lang w:eastAsia="it-IT"/>
        </w:rPr>
      </w:pPr>
    </w:p>
    <w:p w14:paraId="3A21B583" w14:textId="77777777" w:rsidR="00BE5FCE" w:rsidRDefault="00BE5FCE" w:rsidP="00BE5FCE">
      <w:pPr>
        <w:rPr>
          <w:lang w:eastAsia="it-IT"/>
        </w:rPr>
      </w:pPr>
    </w:p>
    <w:p w14:paraId="58CE6A72" w14:textId="77777777" w:rsidR="00BE5FCE" w:rsidRDefault="00BE5FCE" w:rsidP="00BE5FCE">
      <w:pPr>
        <w:rPr>
          <w:lang w:eastAsia="it-IT"/>
        </w:rPr>
      </w:pPr>
    </w:p>
    <w:p w14:paraId="408D1E94" w14:textId="77777777" w:rsidR="00691CF3" w:rsidRPr="00757409" w:rsidRDefault="00691CF3" w:rsidP="00691CF3">
      <w:pPr>
        <w:spacing w:after="0" w:line="240" w:lineRule="auto"/>
        <w:rPr>
          <w:rFonts w:ascii="Open Sans" w:eastAsia="Times New Roman" w:hAnsi="Open Sans" w:cs="Open Sans"/>
          <w:color w:val="2A4591"/>
          <w:lang w:eastAsia="it-IT"/>
        </w:rPr>
      </w:pPr>
    </w:p>
    <w:p w14:paraId="05425497" w14:textId="48FC2AAC" w:rsidR="003E52CB" w:rsidRPr="000774E2" w:rsidRDefault="003E52CB" w:rsidP="003E52CB">
      <w:pPr>
        <w:pStyle w:val="Titolo1"/>
        <w:spacing w:before="0" w:after="0" w:line="240" w:lineRule="auto"/>
        <w:rPr>
          <w:rFonts w:ascii="Titillium" w:hAnsi="Titillium"/>
          <w:b/>
          <w:bCs/>
          <w:color w:val="417497"/>
          <w:sz w:val="22"/>
          <w:szCs w:val="22"/>
        </w:rPr>
      </w:pPr>
      <w:bookmarkStart w:id="5" w:name="_Toc190180951"/>
      <w:r w:rsidRPr="000774E2">
        <w:rPr>
          <w:rFonts w:ascii="Titillium" w:hAnsi="Titillium"/>
          <w:b/>
          <w:bCs/>
          <w:color w:val="417497"/>
          <w:sz w:val="22"/>
          <w:szCs w:val="22"/>
        </w:rPr>
        <w:t>Tabella 3- Ranking dei soli percorsi formativi premiati</w:t>
      </w:r>
      <w:bookmarkEnd w:id="5"/>
      <w:r w:rsidRPr="000774E2">
        <w:rPr>
          <w:rFonts w:ascii="Titillium" w:hAnsi="Titillium"/>
          <w:b/>
          <w:bCs/>
          <w:color w:val="417497"/>
          <w:sz w:val="22"/>
          <w:szCs w:val="22"/>
        </w:rPr>
        <w:t xml:space="preserve"> </w:t>
      </w:r>
    </w:p>
    <w:tbl>
      <w:tblPr>
        <w:tblW w:w="143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3"/>
        <w:gridCol w:w="960"/>
        <w:gridCol w:w="2361"/>
        <w:gridCol w:w="2811"/>
        <w:gridCol w:w="1275"/>
        <w:gridCol w:w="993"/>
        <w:gridCol w:w="1701"/>
        <w:gridCol w:w="992"/>
        <w:gridCol w:w="992"/>
        <w:gridCol w:w="1134"/>
      </w:tblGrid>
      <w:tr w:rsidR="00A668F0" w:rsidRPr="00A668F0" w14:paraId="6DB09DEB" w14:textId="77777777" w:rsidTr="002A71C8">
        <w:trPr>
          <w:trHeight w:val="794"/>
          <w:tblHeader/>
        </w:trPr>
        <w:tc>
          <w:tcPr>
            <w:tcW w:w="9493" w:type="dxa"/>
            <w:gridSpan w:val="6"/>
            <w:tcBorders>
              <w:top w:val="nil"/>
              <w:left w:val="single" w:sz="4" w:space="0" w:color="417497"/>
              <w:bottom w:val="nil"/>
              <w:right w:val="nil"/>
            </w:tcBorders>
            <w:shd w:val="clear" w:color="auto" w:fill="417497"/>
            <w:noWrap/>
            <w:vAlign w:val="center"/>
            <w:hideMark/>
          </w:tcPr>
          <w:p w14:paraId="70FB57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20"/>
                <w:szCs w:val="20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20"/>
                <w:szCs w:val="20"/>
              </w:rPr>
              <w:t>Ranking dei percorsi premiati (terminati nel 2022) con indicazione del numero di iscritte e diplomate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417497"/>
            <w:noWrap/>
            <w:vAlign w:val="center"/>
            <w:hideMark/>
          </w:tcPr>
          <w:p w14:paraId="755AEC4D" w14:textId="77777777" w:rsidR="00A668F0" w:rsidRPr="00A668F0" w:rsidRDefault="00A668F0" w:rsidP="00A668F0">
            <w:pPr>
              <w:spacing w:after="0" w:line="240" w:lineRule="auto"/>
              <w:rPr>
                <w:rFonts w:ascii="Titillium" w:eastAsia="Times New Roman" w:hAnsi="Titillium" w:cs="Times New Roman"/>
                <w:color w:val="FFFFFF"/>
              </w:rPr>
            </w:pPr>
            <w:r w:rsidRPr="00A668F0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417497"/>
            <w:noWrap/>
            <w:vAlign w:val="center"/>
            <w:hideMark/>
          </w:tcPr>
          <w:p w14:paraId="3C2840C8" w14:textId="77777777" w:rsidR="00A668F0" w:rsidRPr="00A668F0" w:rsidRDefault="00A668F0" w:rsidP="00A668F0">
            <w:pPr>
              <w:spacing w:after="0" w:line="240" w:lineRule="auto"/>
              <w:rPr>
                <w:rFonts w:ascii="Titillium" w:eastAsia="Times New Roman" w:hAnsi="Titillium" w:cs="Times New Roman"/>
                <w:color w:val="FFFFFF"/>
              </w:rPr>
            </w:pPr>
            <w:r w:rsidRPr="00A668F0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417497"/>
            <w:noWrap/>
            <w:vAlign w:val="center"/>
            <w:hideMark/>
          </w:tcPr>
          <w:p w14:paraId="6F4A0767" w14:textId="77777777" w:rsidR="00A668F0" w:rsidRPr="00A668F0" w:rsidRDefault="00A668F0" w:rsidP="00A668F0">
            <w:pPr>
              <w:spacing w:after="0" w:line="240" w:lineRule="auto"/>
              <w:rPr>
                <w:rFonts w:ascii="Titillium" w:eastAsia="Times New Roman" w:hAnsi="Titillium" w:cs="Times New Roman"/>
                <w:b/>
                <w:bCs/>
                <w:color w:val="FFFFFF"/>
                <w:sz w:val="24"/>
                <w:szCs w:val="24"/>
              </w:rPr>
            </w:pPr>
            <w:r w:rsidRPr="00A668F0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417497"/>
            <w:noWrap/>
            <w:vAlign w:val="center"/>
            <w:hideMark/>
          </w:tcPr>
          <w:p w14:paraId="060AF6F4" w14:textId="77777777" w:rsidR="00A668F0" w:rsidRPr="00A668F0" w:rsidRDefault="00A668F0" w:rsidP="00A668F0">
            <w:pPr>
              <w:spacing w:after="0" w:line="240" w:lineRule="auto"/>
              <w:rPr>
                <w:rFonts w:ascii="Titillium" w:eastAsia="Times New Roman" w:hAnsi="Titillium" w:cs="Times New Roman"/>
                <w:color w:val="FFFFFF"/>
              </w:rPr>
            </w:pPr>
            <w:r w:rsidRPr="00A668F0">
              <w:rPr>
                <w:rFonts w:ascii="Calibri" w:eastAsia="Times New Roman" w:hAnsi="Calibri" w:cs="Calibri"/>
                <w:color w:val="FFFFFF"/>
              </w:rPr>
              <w:t> </w:t>
            </w:r>
          </w:p>
        </w:tc>
      </w:tr>
      <w:tr w:rsidR="00A668F0" w:rsidRPr="00A668F0" w14:paraId="10046AE0" w14:textId="77777777" w:rsidTr="00A668F0">
        <w:trPr>
          <w:trHeight w:val="794"/>
          <w:tblHeader/>
        </w:trPr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2BA731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Regione sede del percorso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482ED2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Provincia sede del percorso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47560A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 xml:space="preserve">Fondazione </w:t>
            </w: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br/>
              <w:t>ITS Academy</w:t>
            </w: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4AE072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Titolo del percorso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1F8E10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Percorso interregionale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2818E3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5DD36D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Indice efficacia del percorso</w:t>
            </w: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br/>
              <w:t>(Criterio composto)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132F44E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Iscritte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1773EC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Diplomate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104861"/>
            </w:tcBorders>
            <w:shd w:val="clear" w:color="000000" w:fill="DDEBF7"/>
            <w:vAlign w:val="center"/>
            <w:hideMark/>
          </w:tcPr>
          <w:p w14:paraId="554696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000000"/>
                <w:sz w:val="18"/>
                <w:szCs w:val="18"/>
              </w:rPr>
              <w:t>Totale iscritte + diplomate</w:t>
            </w:r>
          </w:p>
        </w:tc>
      </w:tr>
      <w:tr w:rsidR="00A668F0" w:rsidRPr="00A668F0" w14:paraId="37A2C09B" w14:textId="77777777" w:rsidTr="00A668F0">
        <w:trPr>
          <w:trHeight w:val="794"/>
        </w:trPr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C0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ABRUZZO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B68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AQ</w:t>
            </w:r>
          </w:p>
        </w:tc>
        <w:tc>
          <w:tcPr>
            <w:tcW w:w="2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65E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Efficienza energetica - l'Aquila</w:t>
            </w:r>
          </w:p>
        </w:tc>
        <w:tc>
          <w:tcPr>
            <w:tcW w:w="2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3B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E LA VERIFICA DI IMPIANTI ENERGETICI BIENNIO 2021/2023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0A5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C889F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054E58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62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49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D1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1E54EF1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C8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ABRUZZO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1B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CH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A5E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I.T.S. MOST Academy - Istituto Tecnologico Superiore per la mobilità sostenibile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F073" w14:textId="1A27DC3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LA MOBILITÀ DELLE PERSONE </w:t>
            </w:r>
            <w:r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br/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 DELLE MERCI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961F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78F1F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8AC36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74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B8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3A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4E70C0C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FA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ABRUZZO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2C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CH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0E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- Academy - Meccanica, Meccatronica e Informatica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3E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15' TECNICO SUPERIORE PER L'AUTOMAZIONE ED I SISTEMI MECCATRONICI - TECNICO 4.0 - GRUPPO IAM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74F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162ED0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B2B98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B6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6B6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CDE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</w:t>
            </w:r>
          </w:p>
        </w:tc>
      </w:tr>
      <w:tr w:rsidR="00A668F0" w:rsidRPr="00A668F0" w14:paraId="5AFEAE2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AD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ABRUZZO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0F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CH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32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- Academy - Meccanica, Meccatronica e Informatica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53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16' TECNICO SUPERIORE PER L'AUTOMAZIONE ED I SISTEMI MECCATRONICI - TECNICO 4.0 - GRUPPO ADECCO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DD4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E2CD7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65ED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BD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5B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59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55D62A8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AEC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BASILICATA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A6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PZ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2F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l'Efficienza Energetica/energia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33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E LA VERIFICA DI IMPIANTI ENERGETICI - II CICLO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30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7C33A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797BA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AEF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1C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78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0AC345D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4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CAMPANIA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B4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AV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C6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Antonio Bruno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0FC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CORSO 5 - TECNICO SUPERIORE PER L'AUTOMAZIONE INTEGRATA IN OTTICA DI INDUSTRY 4.0 -BIENNIO 21-23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0D6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8418B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582CD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F1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6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CD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738F692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F1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CAMPANIA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AB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NA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37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BACT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275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CONDUZIONE DEL CANTIERE DI RESTAURO ARCHITETTONICO A INDIRIZZO: RESTAURO 4.0 EDIFICI, PARCHI E GIARDINI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0D9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B3559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8AA8C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43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CC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97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23</w:t>
            </w:r>
          </w:p>
        </w:tc>
      </w:tr>
      <w:tr w:rsidR="00A668F0" w:rsidRPr="00A668F0" w14:paraId="6904671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97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CAMPANIA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66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NA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C7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BACT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5C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PROMOZIONE E IL MARKETING DELLE FILIERE E DELLE attività CULTURALI AD INDIRIZZO MARKETING 4.0 SPECIALIST PER L'ANIMAZIONE DEI DISTRETTI CULTURALI ED.2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B3B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7C136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A55A7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76D6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FAF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AB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34</w:t>
            </w:r>
          </w:p>
        </w:tc>
      </w:tr>
      <w:tr w:rsidR="00A668F0" w:rsidRPr="00A668F0" w14:paraId="77BAB23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CE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CAMPANIA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08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NA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EBA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BACT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834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PROMOZIONE E IL MARKETING DELLE FILIERE TURISTICHE E DELLE attività CULTURALI INDIRIZZO: PRODUCT STRATEGIST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174C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04956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72.86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88C0B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26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B3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57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28</w:t>
            </w:r>
          </w:p>
        </w:tc>
      </w:tr>
      <w:tr w:rsidR="00A668F0" w:rsidRPr="00A668F0" w14:paraId="4833993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8C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CAMPANIA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59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NA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2B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per le Nuove tecnologie per il made in Italy - Sistema meccanica, Istituto Tecnico Superiore Manifattura Meccanica MAME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502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MECCATRONICI. AUTOMAZIONE DEI SISTEMI PRODUTTIVI PER L'AUTOMOTIVE E L'AEROSPAZIO II EDIZIONE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79A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AA5F6D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BFBBB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05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B2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4CE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</w:t>
            </w:r>
          </w:p>
        </w:tc>
      </w:tr>
      <w:tr w:rsidR="00A668F0" w:rsidRPr="00A668F0" w14:paraId="268FD5D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44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F9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27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921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IN MOTORI ENDOTERMICI IBRIDI ED ELETTRICI (BIENNIO 2021-2023) - SEDE DI MODENA (RIF PA 15783-16366)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2E3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0E653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F1C1B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93.77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4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237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C0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47ABDAA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10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EE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68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B5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IN PROGETTAZIONE MECCANICA E MATERIALI (BIENNIO 2021-2023) - SEDE DI MODENA (RIF PA 15782-16365)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6C5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E82A6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52FD6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8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FC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38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7FB329C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782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61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F8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Academy Meccanica, Meccatronica, Motoristica e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C6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 xml:space="preserve">TECNICO SUPERIORE IN PROGETTAZIONE MECCANICA ED INNOVAZIONE TECNOLOGICA DEI PROCESSI INDUSTRIALI (BIENNIO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2021-2023) SEDE DI PIACENZA (RIF PA15791-16369)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0AC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6AE2C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2E118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9C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AA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52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</w:t>
            </w:r>
          </w:p>
        </w:tc>
      </w:tr>
      <w:tr w:rsidR="00A668F0" w:rsidRPr="00A668F0" w14:paraId="4C32637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AF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82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B3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F7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IN SISTEMI MECCATRONICI (BIENNIO 2021-2023) - SEDE DI REGGIO EMILIA (RIF PA15789-16378)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A40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942A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D3F79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93.84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8D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5C1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13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181D896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FB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D7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DD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0D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 MATERIALI COMPOSITI E LA STAMPA 3D (BIENNIO 2021-2023) SEDE DI FORNOVO DI TARO (PR) - (RIF PA 15780-16363)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492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EC443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A4BAB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A6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AE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72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43D7D01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E1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33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12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AC35D" w14:textId="77777777" w:rsid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L'AUTOMAZIONE E I SISTEMI MECCATRONICI (BIENNIO 2021-2023) - SEDE DI RIMINI </w:t>
            </w:r>
          </w:p>
          <w:p w14:paraId="5B88F41F" w14:textId="0637EFE4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(RIF PA 15781-16364)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A20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F8712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BED00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A3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4C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E0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6D7740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16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91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5A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81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 IL PACKAGING (BIENNIO 2021-2023) SEDE DI BOLOGNA (RIF PA15787-16368)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933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9E48E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03671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D0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F5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B9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1D0600A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67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C3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22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DA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L'INDUSTRIALIZZAZIONE DEI PROCESSI E DEL PRODOTTO (BIENNIO 2021-2023) SEDE DI FORLI (RIF PA15786 -16367)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6B9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2D817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719EB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84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45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6B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2D0A3B5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38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6F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30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Academy Meccanica, Meccatronica, Motoristica e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D6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TECNICO SUPERIORE PER LA DIGITAL AUTOMATION (BIENNIO 2021-2023) - SEDE DI REGGIO EMILIA (RIF PA15792-16370)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237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77588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2FE7A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41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6E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DFC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376C38B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6ED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46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9B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E9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DIGITALIZZAZIONE DELLE AZIENDE MANIFATTURIERE (BIENNIO 2021-2023) SEDE DI BOLOGNA (RIF PA15788-16360)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CD4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B7B9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35FAE6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C4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A6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06B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19DC65C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4C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8E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B4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08C4" w14:textId="77777777" w:rsid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LA GESTIONE COMMERCIALE INTERNAZIONALE DI PRODOTTI E SERVIZI (BIENNIO 2021-2023) - SEDE DI MODENA </w:t>
            </w:r>
          </w:p>
          <w:p w14:paraId="5AD845C8" w14:textId="71258FD6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(RIF PA 15784-16362)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9DE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DE159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92375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D8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4A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1B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7D3EC8F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CC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8C3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B3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E6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DEI PROCESSI INDUSTRIALI (BIENNIO 2021-2023) SEDE DI REGGIO EMILIA (RIF PA15790-16379)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CDD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33684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D9056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A8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42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D6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6308363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D4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F4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BC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Meccanica, Meccatronica, Motoristica e Packaging - ITS MAKER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73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DI PROCESSI E IMPIANTI CERAMICI (BIENNIO 2021-2023) SEDE DI MODENA (RIF PA15785 -16361)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212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61BB7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055E1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2A8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8E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07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323A9FF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00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EF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8C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ADRIANO OLIVETTI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07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COMUNICAZIONE E IL MARKETING DIGITALE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683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166605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F8B53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25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6A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130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32</w:t>
            </w:r>
          </w:p>
        </w:tc>
      </w:tr>
      <w:tr w:rsidR="00A668F0" w:rsidRPr="00A668F0" w14:paraId="1F3C034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08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5E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5D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ADRIANO OLIVETTI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E8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PROGETTAZIONE E REALIZZAZIONE DI SISTEMI DI REALTA AUMENTATA E VIRTUALE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A86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3A21C2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D1DAD3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52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AB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A8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021A1B3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C57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E2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26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ADRIANO OLIVETTI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72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LO SVILUPPO SOFTWARE CON TECNOLOGIE SMART E IOT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AAD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E45E2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A15C0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A8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EF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79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7</w:t>
            </w:r>
          </w:p>
        </w:tc>
      </w:tr>
      <w:tr w:rsidR="00A668F0" w:rsidRPr="00A668F0" w14:paraId="6F18058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FA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4F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8B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ADRIANO OLIVETTI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17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LO SVILUPPO SOFTWARE, WEB E CLOUD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762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52451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D5E9B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85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32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97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18</w:t>
            </w:r>
          </w:p>
        </w:tc>
      </w:tr>
      <w:tr w:rsidR="00A668F0" w:rsidRPr="00A668F0" w14:paraId="0F97400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D1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EA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0BD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Territorio Energia Costruire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89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RISPARMIO ENERGETICO E LA SOSTENIBILITA DEL SISTEMA EDIFICIO TERRITORIO BLUE (16372) (2021-2023)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F55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B7ED14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2FC5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3E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91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C4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73A1C2D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82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4A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C3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Nuove tecnologie della vita - ITS Academy MARIO VERONESI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1F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2021_15762_16373 RER TECNICO SUPERIORE PER L'INNOVAZIONE, SVILUPPO E PRODUZIONE DI MEDICAL DEVICE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1D1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D94D5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1D7D5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96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D9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1C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15</w:t>
            </w:r>
          </w:p>
        </w:tc>
      </w:tr>
      <w:tr w:rsidR="00A668F0" w:rsidRPr="00A668F0" w14:paraId="257A075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06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E0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CA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Nuove tecnologie della vita - ITS Academy MARIO VERONESI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57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2021_15763_16374 RER TECNICO SUPERIORE PER L'INNOVAZIONE DELLA PRODUZIONE DI DISPOSITIVI MEDICI NELL'INDUSTRIA 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C6B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A2346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65215D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0A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08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41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1901486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51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4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92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Academy per la mobilità sostenibile - Logistica e mobilità delle persone e delle merci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5A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LOGISTICA 4.0 E LA SMART MOBILITY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D1E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D9A58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55045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79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F5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1D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7906580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11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EEA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E6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Academy per la mobilità sostenibile - Logistica e mobilità delle persone e delle merci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92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SUPPLY CHAIN ED I SISTEMI INFORMATIVI LOGISTICI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A1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46017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B281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4F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43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50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0F9A178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52F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B8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87B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Per il Sistema Agroalimentare - ITS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Tech&amp;Food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EDF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LE TECNOLOGIE DI PROGETTAZIONE E PRODUZIONE ALIMENTARE (11' CICLO)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949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6021B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9E906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7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24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75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15</w:t>
            </w:r>
          </w:p>
        </w:tc>
      </w:tr>
      <w:tr w:rsidR="00A668F0" w:rsidRPr="00A668F0" w14:paraId="1B4C421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6C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8F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RN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8B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per i Beni e le attività Artistiche e Culturali e per il Turismo', in breve anche 'Fondazione ITS Academy Turismo Emilia-Romagna'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85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ESPERTO DI MARKETING 4.0 PER LO SVILUPPO TURISTICO DEI TERRITORI - 2021-15779/RER-16392/RER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8583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63E38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71.76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C05FD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2E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9D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85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22</w:t>
            </w:r>
          </w:p>
        </w:tc>
      </w:tr>
      <w:tr w:rsidR="00A668F0" w:rsidRPr="00A668F0" w14:paraId="5B668D6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117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D5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RN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CB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per i Beni e le attività Artistiche e Culturali e per il Turismo', in breve anche 'Fondazione ITS Academy Turismo Emilia-Romagna'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1F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DI STRUTTURE TURISTICO-RICETTIVE - 2021-15777/RER - RIF. PA 2021-16390/RER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1C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6CBA5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33581F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72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01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E8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29</w:t>
            </w:r>
          </w:p>
        </w:tc>
      </w:tr>
      <w:tr w:rsidR="00A668F0" w:rsidRPr="00A668F0" w14:paraId="1F7F669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C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EMILIA ROMAGNA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7A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RN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CBE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per i Beni e le attività Artistiche e Culturali e per il Turismo', in breve anche 'Fondazione ITS Academy Turismo Emilia-Romagna'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B9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PROMOZIONE E IL MARKETING DELLE FILIERE TURISTICHE E DELLE attività CULTURALI - RIF PA 2021-15778/RER- RIF PA 2021-16391/RER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CC0E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8407C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CEFC2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0D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57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D4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30</w:t>
            </w:r>
          </w:p>
        </w:tc>
      </w:tr>
      <w:tr w:rsidR="00A668F0" w:rsidRPr="00A668F0" w14:paraId="2E52B72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D7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3D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81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dell'Informazione, della Comunicazione e dei Dati ITS Academy Alto Adriatico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FD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2021CPER-PN - TECNICO SUPERIORE: CLOUD DEVELOPER / PORDENONE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22CF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822CA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9B03C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90A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7C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B30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1CD90EF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7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CF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9B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dell'Informazione, della Comunicazione e dei Dati ITS Academy Alto Adriatico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72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2021CYBE-PN - TECNICO SUPERIORE: CYBERSECURITY SPECIALIST / PORDENONE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C78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80946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6F042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97.83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129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6FC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38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D595B0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07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16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42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dell'Informazione, della Comunicazione e dei Dati ITS Academy Alto Adriatico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A4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2021QZER-PN - TECNICO SUPERIORE: DEVELOPER INDUSTRY 4.0 / PORDENONE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D0C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2E63B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5951B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97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80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5B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4804FA5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0B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9C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0C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Accademia Nautica dell'Adriatico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1C0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L'Infomobilità E LE INFRASTRUTTURE LOGISTICHE (2021-23) TRIESTE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B8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1C1C6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1EC8F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E3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5C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0F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7</w:t>
            </w:r>
          </w:p>
        </w:tc>
      </w:tr>
      <w:tr w:rsidR="00A668F0" w:rsidRPr="00A668F0" w14:paraId="1EA5D01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AC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F0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7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Accademia Nautica dell'Adriatico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61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PRODUZIONE E MANUTENZIONE DEL MEZZO NAVALE E RELATIVE INFRASTRUTTURE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45B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2018A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02E2C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8B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6F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9C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5B70294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8A7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4F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77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per la chimica e le nuove tecnologie della vita -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LifeTech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50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E MANUTENZIONE DI APPARECCHIATURE BIOMEDICHE, PER LA DIAGNOSTICA PER IMMAGINI E PER LE BIOTECNOLOGIE - TAB (2021-2023)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105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7BE2F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30C4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E1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1C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93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3DAB24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5D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75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D5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per la chimica e le nuove tecnologie della vita -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LifeTech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B5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LO SVILUPPO E LA GESTIONE DI SOLUZIONI DI INFORMATICA BIOMEDICA - TIB (2021-2023)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94F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84DAD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70A2E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8C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40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AD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004FF6C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D7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2E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9C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Udine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7A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TECNICO SUPERIORE PER L'AUTOMAZIONE ED I SISTEMI MECCATRONICI - ADDITIVE MANUFACTURING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AE0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15CB9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D454C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2A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D7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6E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F1C026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62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54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DBA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Udine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AB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TECNICO SUPERIORE PER L'AUTOMAZIONE ED I SISTEMI MECCATRONICI - MANUTENTORE DI AEROMOBILI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49E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99C8D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5E05F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F3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DC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E8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2AE1B45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05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4F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18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Udine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E08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TECNICO SUPERIORE PER L'AUTOMAZIONE ED I SISTEMI MECCATRONICI - MECHATRONICS &amp; ROBOTICS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AE75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5B9E8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80E90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18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19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1E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59B0F00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06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FRIULI VENEZIA GIULIA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A8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94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Academy Udine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95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TECNICO SUPERIORE PER L'AUTOMAZIONE ED I SISTEMI MECCATRONICI - SMART AUTOMATION 2021-23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D3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37981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75B2A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58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1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A1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735C586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DDE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120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98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Meccatronico del Lazio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02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CORSO BIENNALE PER IL CONSEGUIMENTO DEL DIPLOMA DI TECNICO SUPERIORE PER L'INNOVAZIONE DI PROCESSI E PRODOTTI MECCANICI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2AE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F1C96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BDE3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93.57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7F1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B4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34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43F4C83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34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09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B4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la mobilità sostenibile e Logistica - ITS Academy G. Caboto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B2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mobilità DELLE PERSONE E DELLE MERCI. EDIZIONE 16/2019 - GESTIONE APPARATI ED IMPIANTI DI BORDO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A39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CDF4F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DE7B2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8A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4D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D3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3E9CBCA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34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9C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RM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7DA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della informazione e della comunicazione Roberto Rossellini - Fondazione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92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VIDEOMAKER (CINEMA, TV E WEB) - 11 EDIZIONE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5FA4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81FB0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2B2451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06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6EA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85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18</w:t>
            </w:r>
          </w:p>
        </w:tc>
      </w:tr>
      <w:tr w:rsidR="00A668F0" w:rsidRPr="00A668F0" w14:paraId="7AF51B2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9D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31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RM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9E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innovative per i Beni e le attività culturali - Turismo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14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DELLE AZIENDE TURISTICHE NELLA RISTORAZIONE E L'ENOGASTRONOMIA 4.0 - 4' BIENNIO F&amp;B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EB2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4D334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59E26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BC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8C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47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14</w:t>
            </w:r>
          </w:p>
        </w:tc>
      </w:tr>
      <w:tr w:rsidR="00A668F0" w:rsidRPr="00A668F0" w14:paraId="30D5EDD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6B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81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RM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F3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innovative per i Beni e le attività culturali - Turismo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25A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PROMOZIONE E IL MARKETING DELLE FILIERE TURISTICHE E DELLE attività CULTURALI - 11' BIENNIO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F9E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A61CE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2BD4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CFF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5F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14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26</w:t>
            </w:r>
          </w:p>
        </w:tc>
      </w:tr>
      <w:tr w:rsidR="00A668F0" w:rsidRPr="00A668F0" w14:paraId="6B40436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4F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5E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C4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AgroAlimentare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 ' Fondazione Istituto Tecnologico Superiore nel comparto Agroalimentare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3A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MANAGEMENT, LE CERTIFICAZIONI E LA VALORIZZAZIONE DELLE IMPRESE BIOLOGICHE E AGROALIMENTARI ' BRAND AMBASSADOR_XI BIENNIO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7FC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FF62B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1F685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4C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63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D0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14</w:t>
            </w:r>
          </w:p>
        </w:tc>
      </w:tr>
      <w:tr w:rsidR="00A668F0" w:rsidRPr="00A668F0" w14:paraId="6FEBC68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89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FD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3B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AgroAlimentare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 ' Fondazione Istituto Tecnologico Superiore nel comparto Agroalimentare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19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VALORIZZAZIONE E LA COMPETITIVITA DELLE IMPRESE DELLA FILIERA OLIVICOLA-OLEARIA E DELLE OLIVE DA TAVOLA - EVOLOGO - I BIENNIO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442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51C2D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51A62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185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08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DA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13</w:t>
            </w:r>
          </w:p>
        </w:tc>
      </w:tr>
      <w:tr w:rsidR="00A668F0" w:rsidRPr="00A668F0" w14:paraId="6F68127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8B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77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34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ITSSIXELLENCE ACADEMY FONDAZIONE ISTITUTO TECNOLOGICO SUPERIORE PER I SERVIZI ALLE IMPRESE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E0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MARKETING E L'INTERNAZIONALIZZAZIONE DELLE IMPRESE (DECLINAZIONE_DIGITAL STRATEGY AZIENDALE) XI BIENNIO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AE5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BBB6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C5926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80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CF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31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14</w:t>
            </w:r>
          </w:p>
        </w:tc>
      </w:tr>
      <w:tr w:rsidR="00A668F0" w:rsidRPr="00A668F0" w14:paraId="30B249A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3D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LAZIO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51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74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ITSSIXELLENCE ACADEMY FONDAZIONE ISTITUTO TECNOLOGICO SUPERIORE PER I SERVIZI ALLE IMPRESE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98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SOSTENIBILITA DEI PRODOTTI (DESIGN E PACKAGING)-III BIENNIO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FC5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C728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86A0A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785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BFD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00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7B8DC1C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9D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76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E3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Tecnologie dell'informazione e della comunicazione: Information e Communication Technology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DA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 METODI E LE TECNOLOGIE PER LA GESTIONE DI SISTEMI HARDWARE/SOFTWARE CON SPECIALIZZAZIONE PER L'INDUSTRIA 4.0 - XI EDIZIONE CORSO 11.3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C75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3D2E4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72.16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C9C36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76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0F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762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667C802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3E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24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06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nei settori del trasporto marittimo e della pesca - Accademia Italiana della Marina Mercantile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1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COPERTA ED. 45 - TECNICO SUPERIORE PER LA mobilità DELLE PERSONE E DELLE MERCI ' CONDUZIONE DEL MEZZO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7A4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707A6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B78EB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63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DA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96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6A18FCD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8A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49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29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nei settori del trasporto marittimo e della pesca - Accademia Italiana della Marina Mercantile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4F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COPERTA ED. 46 - TECNICO SUPERIORE PER LA mobilità DELLE PERSONE E DELLE MERCI ' CONDUZIONE DEL MEZZO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D5B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DAD18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492EA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E8E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08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13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7A28F7E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A6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2F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72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nei settori del trasporto marittimo e della pesca - Accademia Italiana della Marina Mercantile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A97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COPERTA ED. 47 - TECNICO SUPERIORE PER LA mobilità DELLE PERSONE E DELLE MERCI - CONDUZIONE DEL MEZZO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DBC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07900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D0427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05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C7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AB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47F8B16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79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B4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6F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nei settori del trasporto marittimo e della pesca - Accademia Italiana della Marina Mercantile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0C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COPERTA ED. 48 - TECNICO SUPERIORE PER LA mobilità DELLE PERSONE E DELLE MERCI - CONDUZIONE DEL MEZZO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D9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730AA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10610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AC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96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1C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</w:t>
            </w:r>
          </w:p>
        </w:tc>
      </w:tr>
      <w:tr w:rsidR="00A668F0" w:rsidRPr="00A668F0" w14:paraId="011F599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DC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BA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6A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nei settori del trasporto marittimo e della pesca - Accademia Italiana della Marina Mercantile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F8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mobilità DELLE PERSONE E DELLE MERCI. GESTIONE DEI SERVIZI DI BORDO. COMMISSARIO DI BORDO ED.2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0F9F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B3228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E4CC5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88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76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57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17</w:t>
            </w:r>
          </w:p>
        </w:tc>
      </w:tr>
      <w:tr w:rsidR="00A668F0" w:rsidRPr="00A668F0" w14:paraId="06A6042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DA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B8E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6D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nei settori del trasporto marittimo e della pesca - Accademia Italiana della Marina Mercantile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8E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PRODUZIONE E MANUTENZIONE DEI MEZZI DI TRASPORTO E/O RELATIVE INFRASTRUTTURE (TECNICO SUPERIORE PER LA SUPERVISIONE E L'INSTALLAZIONE DI IMPIANTI DI BORDO)COSTRUTTORI ED.2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FC5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9B76D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CE278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88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22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93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18BB00E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59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0CF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SP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4C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'Istituto tecnologico superiore ITS La Spezia per il Made in Italy' ' AREA MECCATRONICA ' Navale ' Nautica; (ITS Academy ' La Spezia per il Made in Italy).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80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L'INNOVAZIONE DEI PROCESSI E PRODOTTI MECCANICI - 11 CORSO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2CC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44A29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3639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8D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5E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BB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62204CA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F0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LIGURIA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4E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SP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3D8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'Istituto tecnologico superiore ITS La Spezia per il Made in Italy' ' AREA MECCATRONICA ' Navale ' Nautica; (ITS Academy ' La Spezia per il Made in Italy).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6A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mobilità' DELLE PERSONE E DELLE MERCI - 2 CORSO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2A6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E5A4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3E433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DC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6EA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69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5BC9731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27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EA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B4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mobilità sostenibile: mobilità delle persone e delle merci - ITS MOVE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D5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mobilità DELLE PERSONE E DELLE MERCI - TECNICO DI SPEDIZIONI TRASPORTO LOGISTICA - ED. 21-23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64A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6F8E2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52522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90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36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57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0EA1A7B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74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8F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9B6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mobilità sostenibile: mobilità delle persone e delle merci - ITS MOVE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B2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mobilità DELLE PERSONE E DELLE MERCI- TECNICO SUPERIORE PER LA mobilità DELLE PERSONE E DELLE MERCI - ED. 21-23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07D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BA4A15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5CE4C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C9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A7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C8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5BEFBA5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3A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AA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9D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87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DESIGN E MODELLAZIONE 3D - TECNOLOGO MODELLAZIONE 3D E PROTOTIPAZIONE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0EB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E0B08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8601F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AF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7F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F7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73C0988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50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AE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91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07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DIGITAL MARKETING - SPECIALISTA MARKETING DIGITALE - SECONDA EDIZIONE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B4A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39814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4A63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BF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BE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2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22</w:t>
            </w:r>
          </w:p>
        </w:tc>
      </w:tr>
      <w:tr w:rsidR="00A668F0" w:rsidRPr="00A668F0" w14:paraId="6FA69DB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CB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90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A0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27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DIGITAL MARKETING - SPECIALISTA MARKETING DIGITALE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5B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2209B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7ED965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59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31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34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20</w:t>
            </w:r>
          </w:p>
        </w:tc>
      </w:tr>
      <w:tr w:rsidR="00A668F0" w:rsidRPr="00A668F0" w14:paraId="5228482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3C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B5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FC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83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DIGITAL STORE MANAGEMENT - SPECIALISTA GESTIONE PUNTI VENDITA ED E-COMMERCE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E325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15E5F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C7992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401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78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DE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19</w:t>
            </w:r>
          </w:p>
        </w:tc>
      </w:tr>
      <w:tr w:rsidR="00A668F0" w:rsidRPr="00A668F0" w14:paraId="297FC5F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F8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C1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01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85E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EDILIZIA SOSTENIBILE - TECNOLOGO EDILIZIA ED ENERGIA ECOSOSTENIBILE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CCA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50249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3D6D9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5B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67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FC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2339BAE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ABF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DE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EBF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0A8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GESTIONE RISORSE UMANE - SPECIALISTA AMMINISTRAZIONE E GESTIONE DEL PERSONALE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655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A2E76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3819C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D5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82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6E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27</w:t>
            </w:r>
          </w:p>
        </w:tc>
      </w:tr>
      <w:tr w:rsidR="00A668F0" w:rsidRPr="00A668F0" w14:paraId="61F7BFC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18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F03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45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253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GESTIONE RISORSE UMANE - SPECIALISTA AMMINISTRAZIONE E GESTIONE DEL PERSONALE SECONDA EDIZIONE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61C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E4436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F831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E3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E6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F4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32</w:t>
            </w:r>
          </w:p>
        </w:tc>
      </w:tr>
      <w:tr w:rsidR="00A668F0" w:rsidRPr="00A668F0" w14:paraId="02668051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D9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9F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EF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8A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GREEN BUILDING DESIGN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162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433A4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C30BA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CC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41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30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7</w:t>
            </w:r>
          </w:p>
        </w:tc>
      </w:tr>
      <w:tr w:rsidR="00A668F0" w:rsidRPr="00A668F0" w14:paraId="62D83CC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4F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1A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77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DA5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INTERNATIONAL MARKETING MANAGEMENT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4E5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2295B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7A32B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F4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E5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37D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17</w:t>
            </w:r>
          </w:p>
        </w:tc>
      </w:tr>
      <w:tr w:rsidR="00A668F0" w:rsidRPr="00A668F0" w14:paraId="01FA080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85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6B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C6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47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MARKETING E COMUNICAZIONE - SPECIALISTA MARKETING E VENDITE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021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58E24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9087E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68A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FE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C0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25</w:t>
            </w:r>
          </w:p>
        </w:tc>
      </w:tr>
      <w:tr w:rsidR="00A668F0" w:rsidRPr="00A668F0" w14:paraId="5B7F1D1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3D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509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8B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24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MARKETING E COMUNICAZIONE - SPECIALISTA MARKETING E VENDITE SECONDA EDIZIONE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9A1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C9998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B7EC3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584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C5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62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27</w:t>
            </w:r>
          </w:p>
        </w:tc>
      </w:tr>
      <w:tr w:rsidR="00A668F0" w:rsidRPr="00A668F0" w14:paraId="25AEEED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23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82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9B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86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MECCATRONICA - TECNOLOGO MECCATRONICA E AUTOMAZIONE INDUSTRIALE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ED6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EA4F29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8FA4C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95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19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1D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7B5D117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BE3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FCB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72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917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MECHATRONICS TECHNOLOGY &amp; INDUSTRY 4.0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9EBE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DCF7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9222E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07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4C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0D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B79B4E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F5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04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4F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Nuove Tecnologie Made in Italy - JobsAcademy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E6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WEB DEVELOPMENT - SPECIALISTA SVILUPPO APPLICAZIONI SOFTWARE WEB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E2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E1FF74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B5E87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29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47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9A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74C4AE0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BB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51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5E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02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DELLE PRODUZIONI BIOTECNOLOGICHE INDUSTRIALI (BIENNIO 2021 - 2023)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BA5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007F7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CB6AA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99.25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8D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F6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E7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26</w:t>
            </w:r>
          </w:p>
        </w:tc>
      </w:tr>
      <w:tr w:rsidR="00A668F0" w:rsidRPr="00A668F0" w14:paraId="3E7EBAA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A6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79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2C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03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DELLE PRODUZIONI CHIMICO INDUSTRIALI (BIENNIO 2021 - 2023)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5B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2B026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AC3BD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95.09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D0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CA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41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5FF1520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B9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CD5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A6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64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GLI IMPIANTI E PRODUZIONI CHIMICO FARMACEUTICHE (BIENNIO 2021 - 2023)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702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E4AB8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3A01A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FA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90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27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6B5C5B6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C9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B059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32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2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LE PRODUZIONI CHIMICO INDUSTRIALI - BIOTECNOLOGIE E DEI MATERIALI (BIENNIO 2021 - 2023)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C17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3B8E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C7960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4A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42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99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16</w:t>
            </w:r>
          </w:p>
        </w:tc>
      </w:tr>
      <w:tr w:rsidR="00A668F0" w:rsidRPr="00A668F0" w14:paraId="242263C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7AE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D8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D0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9B3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LE PRODUZIONI CHIMICO INDUSTRIALI - POLIMERI E BIOPOLIMERI (BIENNIO 2021 - 2023)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1E3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8EA9A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B4663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79D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49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B0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3D092AB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D2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A9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C3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769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LE PRODUZIONI COSMETICHE 4.0 (BIENNIO 2021 - 2023)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F30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1B015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B2433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95.93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12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28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96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36</w:t>
            </w:r>
          </w:p>
        </w:tc>
      </w:tr>
      <w:tr w:rsidR="00A668F0" w:rsidRPr="00A668F0" w14:paraId="0FA06A0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9B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11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D8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SYMPOSIUM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031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ENOLOGIA E VITICOLTURA SOSTENIBILI - BIENNIO 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3E83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1EF81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3F8D0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53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B0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69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1DC67AC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8C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0A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B6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SYMPOSIUM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B8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MARKETING E TURISMO DEL VINO - BIENNIO 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380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8C01A1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CB5255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5DA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FB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E4E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23</w:t>
            </w:r>
          </w:p>
        </w:tc>
      </w:tr>
      <w:tr w:rsidR="00A668F0" w:rsidRPr="00A668F0" w14:paraId="11D99B6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98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00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3A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SYMPOSIUM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5E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SISTEMI ZOOTECNICI E TRASFORMAZIONE AGROALIMENTARE - BIENNIO 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A79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13A7E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C1FE7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93.56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2FD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94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88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31324C9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63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8E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9A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i servizi alle imprese e agli enti senza fini di lucro e per il sistema moda Machina Lonati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6A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3D FASHION DESIGNER (BIENNIO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7BB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7B92C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5E829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F0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A1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06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27</w:t>
            </w:r>
          </w:p>
        </w:tc>
      </w:tr>
      <w:tr w:rsidR="00A668F0" w:rsidRPr="00A668F0" w14:paraId="28D65D0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0F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A2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i servizi alle imprese e agli enti senza fini di lucro e per il sistema moda Machina Lonati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64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DIGITAL MARKETING &amp; COMMUNICATION MANAGER (BIENNIO 2021/2023)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2BF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2857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BBF581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EA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BF2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3B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25</w:t>
            </w:r>
          </w:p>
        </w:tc>
      </w:tr>
      <w:tr w:rsidR="00A668F0" w:rsidRPr="00A668F0" w14:paraId="0AEA20A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CB7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EC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D7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i servizi alle imprese e agli enti senza fini di lucro e per il sistema moda Machina Lonati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F2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E-COMMERCE MARKETING MANAGER (BIENNIO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2C4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7D00A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32128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86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2A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A16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23653C7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23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34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D7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i servizi alle imprese e agli enti senza fini di lucro e per il sistema moda Machina Lonati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C6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MARKETING E COMUNICAZIONE PER L'INTERNAZIONALIZZAZIONE DELL'IMPRESA (BIENNIO 2021/2023)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AAC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76B78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0E8D4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97.48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D2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39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DC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43</w:t>
            </w:r>
          </w:p>
        </w:tc>
      </w:tr>
      <w:tr w:rsidR="00A668F0" w:rsidRPr="00A668F0" w14:paraId="4AB1454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9E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5B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94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i servizi alle imprese e agli enti senza fini di lucro e per il sistema moda Machina Lonati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D8A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PRODUCT&amp;DESIGN MANAGER 4.0 (BIENNIO 2021/2023)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01E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AACF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3E16E2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ED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74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6D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14</w:t>
            </w:r>
          </w:p>
        </w:tc>
      </w:tr>
      <w:tr w:rsidR="00A668F0" w:rsidRPr="00A668F0" w14:paraId="11A9382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2E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540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BS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B00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i servizi alle imprese e agli enti senza fini di lucro e per il sistema moda Machina Lonati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91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STILISTA TECNOLOGICO (BIENNIO 2021/2023)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216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8B70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70D0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00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FE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69A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45</w:t>
            </w:r>
          </w:p>
        </w:tc>
      </w:tr>
      <w:tr w:rsidR="00A668F0" w:rsidRPr="00A668F0" w14:paraId="6170DF9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467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78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B0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del turismo e dell'ospitalità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D1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DIGITAL MARKETING AND HOSPITALITY MANAGEMENT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633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239A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DE55F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BA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26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FB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24</w:t>
            </w:r>
          </w:p>
        </w:tc>
      </w:tr>
      <w:tr w:rsidR="00A668F0" w:rsidRPr="00A668F0" w14:paraId="3187A1D1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62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5C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B9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del turismo e dell'ospitalità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2BB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DIGITAL TOURISM AND HOSPITALITY MANAGEMENT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82A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B3FBC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73DC6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B0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17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BB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28</w:t>
            </w:r>
          </w:p>
        </w:tc>
      </w:tr>
      <w:tr w:rsidR="00A668F0" w:rsidRPr="00A668F0" w14:paraId="495A415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A5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3F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E8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del turismo e dell'ospitalità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9D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INTERNATIONAL TOURISM AND HOSPITALITY MANAGEMENT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391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37E96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A71BC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D4E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05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425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28</w:t>
            </w:r>
          </w:p>
        </w:tc>
      </w:tr>
      <w:tr w:rsidR="00A668F0" w:rsidRPr="00A668F0" w14:paraId="79EC4D8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D4B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0F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82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del turismo e dell'ospitalità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BD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MANAGER DI HOTEL E RISTORANTI INTERNAZIONALI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D0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0E890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50ED1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B1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53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0A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21</w:t>
            </w:r>
          </w:p>
        </w:tc>
      </w:tr>
      <w:tr w:rsidR="00A668F0" w:rsidRPr="00A668F0" w14:paraId="5C656AB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AE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ED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92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Fondazione Minoprio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BF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PROGETTAZIONE E REALIZZAZIONE DI PROCESSI ARTIGIANALI E DI PRODUZIONE E TRASFORMAZIONE AGRICOLA E ALIMENTARE 4.0 - 2021/2023 - SEZIONE 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895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F6E6A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9EE9E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9C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77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CF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65A3D0B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22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C7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F9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Fondazione Minoprio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19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PROGETTAZIONE E REALIZZAZIONE DI PROCESSI ARTIGIANALI E DI PRODUZIONE E TRASFORMAZIONE AGRICOLA E ALIMENTARE 4.0 - 2021/2023 - SEZIONE B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FF4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5245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E41B0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0B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E6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CEA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103E4A1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7D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AF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MB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7B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per energia, ambiente ed edilizia sostenibile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C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DIGITAL ENERGY SPECIALIST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5EAB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E2AE1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E0D3B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B0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D2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90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7191EB3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FE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A1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MB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21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per energia, ambiente ed edilizia sostenibile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65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ENERGY INNOVATION SPECIALIST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BFD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CC0125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F8C58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65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58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D4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258877B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40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AC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MB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25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per energia, ambiente ed edilizia sostenibile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D0F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HEATING &amp; COOLING SPECIALIST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C5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3FEC8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06342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A7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64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A4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8E97DE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EA5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DD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MB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26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per lo sviluppo del Sistema Casa nel Made in Italy Rosario Messina -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Artwood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69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PROGETTAZIONE E L'INDUSTRIALIZZAZIONE NEL SETTORE LEGNO ARREDAMENTO - INDUSTRIA 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21A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76C95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BB5A9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41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46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64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1634308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78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23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D9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ITS (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Istituto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Tecnico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Superiore) Academy - Technologies Talent Factory (TTF)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0E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BIG DATA ENGINEER &amp; SOLUTIONS ARCHITECT - TECNICO SUPERIORE PER LA PROGETTAZIONE, LO SVILUPPO E IL TEST DI SOLUZIONI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PER LA GESTIONE DEL CICLO DI VITA DEI BIG DATA. (2021-2023)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3C0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16E91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9C850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38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FE3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B8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37979B0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F2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60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D6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ITS (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Istituto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Tecnico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Superiore) Academy - Technologies Talent Factory (TTF)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F6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CLOUD ADMINISTRATOR &amp; SECURITY ENGINEER - TECNICO SUPERIORE PER LA REALIZZAZIONE DI SISTEMI SICURI E DINAMICI IN CLOUD, ON-PREMISE E IBRIDE. (2021-2023)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E7C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DE337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0D1F3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3A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6E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7C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7C4B812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76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AA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C4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ITS (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Istituto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Tecnico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Superiore) Academy - Technologies Talent Factory (TTF)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C34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FULLSTACK DEVELOPER WITH CLOUD TECHNOLOGIES - TECNICO SUPERIORE LO SVILUPPO DI APPLICAZIONI WEB &amp; MOBILE CON TECNOLOGIE CLOUD. (2021-2023)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39D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ABE3F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F95965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66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1A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01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4A516C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21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15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99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Nuove Tecnologie per il Made in Italy - Jobs Factory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6C3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MECCATRONICA E AUTOMAZIONE (ID 340 R.LO.)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5C7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E9B22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092E7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13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07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0B7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698A1E6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1F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61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28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- 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Innovaprofessioni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 per il turismo e le attività culturali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1B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DELLE STRUTTURE TURISTICO RICETTIVE - HOTEL MANAGER 2021-23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DA7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02230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A9E37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13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5F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CE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30</w:t>
            </w:r>
          </w:p>
        </w:tc>
      </w:tr>
      <w:tr w:rsidR="00A668F0" w:rsidRPr="00A668F0" w14:paraId="5BB61DA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9C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A5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11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Angelo Rizzoli per le Tecnologie dell'Informazione, 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DA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DI TECNOLOGIE DIGITALI PER I SERVIZI A FAVORE DELL'INDUSTRIA - ITS SMART MANUFACTURING SPECIALIST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1C7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2D37F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6D2AE7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6A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6F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8D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377E16F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35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31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59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Angelo Rizzoli per le Tecnologie dell'Informazione, 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13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 PROCESSI TECNICO-COMMERCIALI DI PACKAGING - ITS PACKAGING SPECIALIST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658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4A020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E0B92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89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2C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02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17</w:t>
            </w:r>
          </w:p>
        </w:tc>
      </w:tr>
      <w:tr w:rsidR="00A668F0" w:rsidRPr="00A668F0" w14:paraId="62CB75B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60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FB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98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Angelo Rizzoli per le Tecnologie dell'Informazione, 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CE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CYBER DEFENSE - ITS CYBER DEFENSE SPECIALIST SEZ. A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5E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198B6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A8B23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79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6F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01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8F42CE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EC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46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6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Angelo Rizzoli per le Tecnologie dell'Informazione, 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4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CYBER DEFENSE - ITS CYBER DEFENSE SPECIALIST SEZ. B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876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EAF20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F74D4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7A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69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A7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289E97B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DF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AB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03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Angelo Rizzoli per le Tecnologie dell'Informazione, 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3B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PROGETTAZIONE, LA SCELTA, L'OTTIMIZZAZIONE E L'APPLICAZIONE DI ALGORITMI DI MACHINE LEARNING E PER LE TECNOLOGIE D'INTELLIGENZA ARTIFICIALE - ITS ARTIFICIAL INTELLIGENCE &amp; MACHINE LEARNING SPECIALIST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B75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80D1B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9E5C2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C0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15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75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7F66823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1D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64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60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Angelo Rizzoli per le Tecnologie dell'Informazione, 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1D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RACCOLTA, L'OTTIMIZZAZIONE, L'ANALISI, LA PRESENTAZIONE E LA COMUNICAZIONE DEI DATI - ITS BIG DATA SPECIALIST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7F3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99242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B19F1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3C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10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B4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54CE7CE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96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06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92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Angelo Rizzoli per le Tecnologie dell'Informazione, 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7D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LE INFRASTRUTTURE IT, IL CLOUD E LA SICUREZZA DEL DATO - ITS CLOUD AND DATA SECURITY SPECIALIST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F1B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A61C6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40026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4F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8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79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5410DD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4B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5B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D3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Tecnologico Superiore Angelo Rizzoli per le Tecnologie dell'Informazione,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della Comunicazione e dei Dati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6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 xml:space="preserve">TECNICO SUPERIORE PER LO SVILUPPO DI SISTEMI FULL STACK PER WEB, MOBILE E DESKTOP - ITS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SOFTWARE ARCHITECT SPECIALIST (2021-23)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7A6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A3AE9A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122F2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01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F0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12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631214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CD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F8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41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5E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AUTOFERROTRANVIARI (CORSO MIAFT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728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66445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FDA0F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9D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10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EE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2C5C0D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A4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08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FB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45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BIOMEDICALI (CORSO MIBIO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2595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D592A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B9B1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E0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9FA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6C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29F1D5D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3E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E0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85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9E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INDUSTRIALI (CORSO BGIND-A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54C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1905F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AACED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B0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DF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F6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56F1E51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BD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1E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AF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84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INDUSTRIALI (CORSO BGIND-B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EF5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97C2E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C13BC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17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FE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F3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2CB5AAF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AA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F0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67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CD1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INDUSTRIALI (CORSO BSIND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F489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B1BE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BD5AF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93.26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1E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24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C6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367840D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0B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1B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05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9C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INDUSTRIALI (CORSO LCIND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F57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7CEF00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8DAD7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2B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81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F2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AE9F2D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17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273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BEF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27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INDUSTRIALI (CORSO PVIND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FEE0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FC9E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66200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C5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AB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18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4291E6E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F7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65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A5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86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INDUSTRIALI-A (CORSO MIIND-A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9E6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F1C98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70154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99.35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8A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EB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B4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3665205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2E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EE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F8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Lombardo per le Nuove tecnologie Meccaniche e Meccatroniche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57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INDUSTRIALI-B (CORSO MIIND-B 2021-2023)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7EA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6BB9A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62C3B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33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7C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62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0B6630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99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4C5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6C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agroalimentare sostenibile - Territorio Mantova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84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SISTEMA AGROALIMENTARE CHE GUARDA AL FUTURO: SOSTENIBILITA, COMPETENZE E INNOVAZIONE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26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DE30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400F5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12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FB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BB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2FB5F9D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5F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08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BB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per la Filiera dei Trasporti e della Logistica Intermodale - mobilità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BB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TECNICO SUPERIORE IN SUPPLY CHAIN &amp; OPERATIONS MANAGEMENT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F2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7BBFA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72.95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17605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402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E9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70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13</w:t>
            </w:r>
          </w:p>
        </w:tc>
      </w:tr>
      <w:tr w:rsidR="00A668F0" w:rsidRPr="00A668F0" w14:paraId="57F8EF1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2A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289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33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per la Filiera dei Trasporti e della Logistica Intermodale - mobilità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29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MECCATRONICO PER L'INDUSTRIA 4.0 MECCANICA E AERONAUTICA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967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47112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0E8D6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66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407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4C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20C516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70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BFE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03A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per la Filiera dei Trasporti e della Logistica Intermodale - mobilità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8F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MONTAGGIO DI VELIVOLI AD ALA FISSA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041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3889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4129C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93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D74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F3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898E0A1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74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0B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19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per la Filiera dei Trasporti e della Logistica Intermodale - mobilità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96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MANUTENZIONE DEGLI AEROMOBILI (CATEGORIA B1.1 EASA PARTE 66)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282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E5C43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4A19B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95.53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DA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084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C7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3E27F8B1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28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F0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2E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per la Filiera dei Trasporti e della Logistica Intermodale - mobilità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17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PROGETTAZIONE ED IL MONTAGGIO NELLE COSTRUZIONI AERONAUTICHE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B2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8354F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04141E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39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A2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F35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045B612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7E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62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193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per l'Informazione e la Comunicazione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36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BIG DATA ANALYSIS E DATA ENGINEERING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56E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7A366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2AC51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9C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62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0D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B79738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44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DD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3A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per l'Informazione e la Comunicazione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9D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ESPERTO DI DIGITAL COMMUNICATION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A4D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FDEA33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B27AF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72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16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C6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19</w:t>
            </w:r>
          </w:p>
        </w:tc>
      </w:tr>
      <w:tr w:rsidR="00A668F0" w:rsidRPr="00A668F0" w14:paraId="13E1C60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EC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E2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7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per l'Informazione e la Comunicazione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63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ESPERTO DI NEW MEDIA MARKETING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826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C4F76E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F91A2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47FF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27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295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18</w:t>
            </w:r>
          </w:p>
        </w:tc>
      </w:tr>
      <w:tr w:rsidR="00A668F0" w:rsidRPr="00A668F0" w14:paraId="78D3FF7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6D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77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AA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per l'Informazione e la Comunicazione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3A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IOT E AUTOMAZIONE PER LE SMART INDUSTRIE 2021 -2023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6B61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EC4D0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F8161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DE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53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51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5</w:t>
            </w:r>
          </w:p>
        </w:tc>
      </w:tr>
      <w:tr w:rsidR="00A668F0" w:rsidRPr="00A668F0" w14:paraId="6552D56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5A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LOMBARDIA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06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2CD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per l'Informazione e la Comunicazione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3A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METODI E TECNICHE PER LO SVILUPPO CLOUD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FF7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21351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A2BE6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DE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4E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25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4F4B80E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4A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MARCHE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53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98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di partecipazione Istituto tecnologico superiore ITS Academy - nuove tecnologie per il Made in Italy nelle Marche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025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CORSO 10 - ANCONA - TECNICO SUPERIORE VERSO L'INDUSTRY 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CBE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8E2F6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613D0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19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ED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BF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08000A9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93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MARCHE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51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MC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E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di partecipazione Istituto tecnologico superiore ITS Academy - nuove tecnologie per il Made in Italy nelle Marche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E8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ROBOTICA E INNOVAZIONE DIGITALE 2021 - 2023 (CORSO 3 FANO)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130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227EE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1019B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B8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0C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E9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7D53199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DF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MARCHE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39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5C3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innovative per i Beni e le attività Culturali Turismo Marche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BA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ESPERTO IN DIGITAL STORYTELLING SEDE DI PORTO SANT'ELPIDIO BIENNIO 21-23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7688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B6A05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D5FC7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6E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94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91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32</w:t>
            </w:r>
          </w:p>
        </w:tc>
      </w:tr>
      <w:tr w:rsidR="00A668F0" w:rsidRPr="00A668F0" w14:paraId="20F1D6A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D9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MARCHE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98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8A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innovative per i Beni e le attività Culturali Turismo Marche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85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HOSPITALITY MANAGEMENT SEDE FANO BIENNIO 21-23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C8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87030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305EF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71.20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3E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08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E1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32</w:t>
            </w:r>
          </w:p>
        </w:tc>
      </w:tr>
      <w:tr w:rsidR="00A668F0" w:rsidRPr="00A668F0" w14:paraId="0F03E4D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6A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AC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54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le nuove tecnologie per il made in Italy sistema moda - tessile abbigliamento e moda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A7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DI PRODOTTO, DESIGN, COMUNICAZIONE E MARKETING PER IL TESSILE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F6C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49F5D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0CECF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73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D2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1D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26</w:t>
            </w:r>
          </w:p>
        </w:tc>
      </w:tr>
      <w:tr w:rsidR="00A668F0" w:rsidRPr="00A668F0" w14:paraId="5B9E65D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2C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ED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581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le nuove tecnologie per il made in Italy sistema moda - tessile abbigliamento e moda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B6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CONFEZIONE INDUSTRIALE E SARTORIALE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501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5DEEB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3FFED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4B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DE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A1C5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38</w:t>
            </w:r>
          </w:p>
        </w:tc>
      </w:tr>
      <w:tr w:rsidR="00A668F0" w:rsidRPr="00A668F0" w14:paraId="04A674C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BB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DF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ED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Agroalimentare per il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05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CONTROLLO, LA VALORIZZAZIONE E IL MARKETING DELLE PRODUZIONI AGRARIE, AGRO-ALIMENTARI E AGRO-INDUSTRIALI ' GASTRONOMO D83091-3-2021-0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8DD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897BF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09EF2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49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95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A8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6DDBB45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CB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88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CN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66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Agroalimentare per il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AF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RESPONSABILE DELLE PRODUZIONI E DELLE TRASFORMAZIONI AGRARIE, AGRO-ALIMENTARI E AGROINDUSTRIALI - PASTRY CHEF D83091-2-2021-0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D0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CE33E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4F363D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29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2C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7E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44</w:t>
            </w:r>
          </w:p>
        </w:tc>
      </w:tr>
      <w:tr w:rsidR="00A668F0" w:rsidRPr="00A668F0" w14:paraId="38A1D07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66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62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D9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mobilità sostenibile - Aerospazio/Meccatronica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FE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- AERONAUTICA E INDUSTRIA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75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2B9CA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C99B8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95.15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30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B7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D6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0798F71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49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74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82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mobilità sostenibile - Aerospazio/Meccatronica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53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- E-MOBILITY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758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37DF0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17827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07F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FB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08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886357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53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57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5E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mobilità sostenibile - Aerospazio/Meccatronica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BD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- INDUSTRY 4.0 E ROBOTICA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20B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EDCDF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A6FD8E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E6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CD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E2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45A791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EE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FD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62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mobilità sostenibile - Aerospazio/Meccatronica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6B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- SISTEMI INTEGRATI E TESTING PER SPAZIO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F02F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C5150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688A8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CE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F10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E69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2C55C48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E2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56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73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mobilità sostenibile - Aerospazio/Meccatronica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06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L'INNOVAZIONE DI PROCESSI E PRODOTTI MECCANICI - ADDITIVE MANUFACTURING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155F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70AEC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91EA35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99.28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22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8B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AB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3794F20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9E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D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4B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mobilità sostenibile - Aerospazio/Meccatronica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F3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L'INNOVAZIONE DI PROCESSI E PRODOTTI MECCANICI - DIGITAL MANUFACTURING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27D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08AD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8E473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335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5A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850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281B09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B4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5C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C4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per la Chimica e le Nuove Tecnologie della Vita (ITS Academy) siglabile Fondazione ITS Academy Biotecnologie Piemonte oppure Fondazione ITS Biotecnologie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EC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SISTEMA QUALITA DI PRODOTTI E PROCESSI A BASE BIOTECNOLOGICA - PRODUZIONI INDUSTRIALI CHIMICHE E BIOTECNOLOGICHE (D83439-1-67138)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7EF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BCCD5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C2A18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BF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75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94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21</w:t>
            </w:r>
          </w:p>
        </w:tc>
      </w:tr>
      <w:tr w:rsidR="00A668F0" w:rsidRPr="00A668F0" w14:paraId="03303F8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C31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C1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86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Fondazione Istituto Tecnologico Superiore per la Chimica e le Nuove Tecnologie della Vita (ITS Academy) siglabile Fondazione ITS Academy Biotecnologie Piemonte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oppure Fondazione ITS Biotecnologie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03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 xml:space="preserve">TECNICO SUPERIORE PER LA PRODUZIONE DI APPARECCHI E DISPOSITIVI DIAGNOSTICI, TERAPEUTICI E RIABILITATIVI - PRODUZIONE, GESTIONE E MANUTENZIONE DI DISPOSITIVI BIOMEDICALI (MECCATRONICA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MEDICALE) D83439-6-67146 (D83439-8-2021-0)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010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EE2FC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4FA20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55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0E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4A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0EFA44E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92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D9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B6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per la Chimica e le Nuove Tecnologie della Vita (ITS Academy) siglabile Fondazione ITS Academy Biotecnologie Piemonte oppure Fondazione ITS Biotecnologie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09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RICERCA E LO SVILUPPO DI PRODOTTI E PROCESSI A BASE BIOTECNOLOGICA - APPLICAZIONI INDUSTRIALI BIOTECH PER L'ECONOMIA CIRCOLARE, LA SOSTENIBILITA E I MATERIALI INNOVATIVI (D83439-1-67140)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626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2A67DE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837FA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B1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F8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10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21</w:t>
            </w:r>
          </w:p>
        </w:tc>
      </w:tr>
      <w:tr w:rsidR="00A668F0" w:rsidRPr="00A668F0" w14:paraId="64FA716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E2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80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14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Turismo e attività Artistiche e Culturali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21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D83444-1-2021-0 - TECNICO SUPERIORE PER LA PROMOZIONE E IL MARKETING DELLE FILIERE TURISTICHE E DELLE attività CULTURALI - INCOMING EVENT MANAGER - BIENNIO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35B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986E6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747580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11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75F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84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30</w:t>
            </w:r>
          </w:p>
        </w:tc>
      </w:tr>
      <w:tr w:rsidR="00A668F0" w:rsidRPr="00A668F0" w14:paraId="13D77D0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AC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85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E98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Turismo e attività Artistiche e Culturali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47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D83444-2-2021-0 - TECNICO SUPERIORE PER LA COMUNICAZIONE E IL MARKETING DELLE FILIERE TURISTICHE E DELLE attività CULTURALI - TOURISM PRODUCT MANAGER ' OUTGOING BIENNIO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FCC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FB960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5B140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606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84E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D9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24</w:t>
            </w:r>
          </w:p>
        </w:tc>
      </w:tr>
      <w:tr w:rsidR="00A668F0" w:rsidRPr="00A668F0" w14:paraId="1E0BB5A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56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A8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48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Turismo e attività Artistiche e Culturali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2B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D83444-3-2021-0 - TECNICO SUPERIORE PER LA GESTIONE DI STRUTTURE TURISTICO RICETTIVE - HOSPITALITY MANAGER BIENNIO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9D18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0A7E00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349C7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CA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AE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9F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19</w:t>
            </w:r>
          </w:p>
        </w:tc>
      </w:tr>
      <w:tr w:rsidR="00A668F0" w:rsidRPr="00A668F0" w14:paraId="3AD07F2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8F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62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9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per le Tecnologie della Informazione e della Comunicazione del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2E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 METODI E LE TECNOLOGIE PER LO SVILUPPO DEI SISTEMI SOFTWARE - FINTECH SOFTWARE DEVELOPER D68444 - 2 - 2021-0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5698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23DF6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E1BB9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56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1C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48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5</w:t>
            </w:r>
          </w:p>
        </w:tc>
      </w:tr>
      <w:tr w:rsidR="00A668F0" w:rsidRPr="00A668F0" w14:paraId="38BE076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B23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B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58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per le Tecnologie della Informazione e della Comunicazione del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56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 METODI E LE TECNOLOGIE PER LO SVILUPPO DEI SISTEMI SOFTWARE - MOBILE APP E GAMING DEVELOPER D68444 - 8 - 2021-0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67B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58BFB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642DC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5E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68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43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5534553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D8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D2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AE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per le Tecnologie della Informazione e della Comunicazione del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90B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 METODI E LE TECNOLOGIE PER LO SVILUPPO DEI SISTEMI SOFTWARE - WEB DEVELOPER D68444 - 6 - 2021-0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AD5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DB79E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83B82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95.34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5E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F0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2D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0C46346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232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9E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0C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per le Tecnologie della Informazione e della Comunicazione del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AF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 METODI E LE TECNOLOGIE PER LO SVILUPPO DI SISTEMI SOFTWARE BACKEND SYSTEM INTEGRATOR D68444 - 5 - 2021 - 0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6EF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6F3FC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92EAF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88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61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36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1A25D7A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C6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66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B2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per le Tecnologie della Informazione e della Comunicazione del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3C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L'ORGANIZZAZIONE E LA FRUIZIONE DELL'INFORMAZIONE E DELLA CONOSCENZA DIGITAL STRATEGIST - D68444 - 7 - 2021-0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2BE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9F293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A08E3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0E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A1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EF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21</w:t>
            </w:r>
          </w:p>
        </w:tc>
      </w:tr>
      <w:tr w:rsidR="00A668F0" w:rsidRPr="00A668F0" w14:paraId="6294C84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25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39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71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per le Tecnologie della Informazione e della Comunicazione del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FB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LE ARCHITETTURE E LE INFRASTRUTTURE PER I SISTEMI DI COMUNICAZIONE CLOUD SPECIALIST D68444 - 3- 2021-0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393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F1605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AD196A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F9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66F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C8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7A729CE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00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E9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1F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per le Tecnologie della Informazione e della Comunicazione del Piemonte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DE7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LE ARCHITETTURE E LE INFRASTRUTTURE PER I SISTEMI DI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COMUNICAZIONE ICT SECURITY SPECIALIST D68444 - 4 - 2021 - 0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0E3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D0F28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99B37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4D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86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12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372593C2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C8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B90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177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lo sviluppo professionalità nei sistemi energia, casa e ambiente costruito, servizi alle imprese e agli enti senza fine di lucro - ITS GREEN TECH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B0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E LA VERIFICA DEGLI IMPIANTI ENERGETICI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880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B5785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79AAC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842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E6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BC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3B3DD18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59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31E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71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lo sviluppo professionalità nei sistemi energia, casa e ambiente costruito, servizi alle imprese e agli enti senza fine di lucro - ITS GREEN TECH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E4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RISPARMIO ENERGETICO NELL'EDILIZIA SOSTENIBILE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260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D6F38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EDB47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D5E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6C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34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3B4C7C1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A9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PIEMONTE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EC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1D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lo sviluppo professionalità nei sistemi energia, casa e ambiente costruito, servizi alle imprese e agli enti senza fine di lucro - ITS GREEN TECH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19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L'APPROVVIGIONAMENTO ENERGETICO E LA COSTRUZIONE DI IMPIANTI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985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D5F02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0EC30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BF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30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35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6BC0510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25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26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97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Antonio Cuccovillo - Area Nuove Tecnologie per il Made in Italy - Sistema Meccanico - Meccatronico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9D5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. TECNICO SUPERIORE PER L'INNOVAZIONE DI PROCESSI E PRODOTTI MECCANICI - PROFILO: MECCATRONICO PER LA GESTIONE E LA MANUTENZIONE DEGLI IMPIANTI INDUSTRIALI ACRONIMO: GMAN4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D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EDD56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C5011A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5C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F6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C7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04D7880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E3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A9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ED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Istituto Tecnico Superiore Antonio Cuccovillo - Area Nuove Tecnologie per il Made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in Italy - Sistema Meccanico - Meccatronico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08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 xml:space="preserve">TECNICO SUPERIORE PER L'AUTOMAZIONE ED I SISTEMI MECCATRONICI PROFILO 3A: MECCATRONICO DELLA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MANUTENZIONE, SERVICE &amp; RETAIL DEL SETTORE AUTOMOTIVE PROFILO 3B: MECCATRONICO PER LA MANUTENZIONE MOTORISTICA ACRONIMO: MECHIN4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9C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7106B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F4139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9B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BE8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A80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74DE345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67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0B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7E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Antonio Cuccovillo - Area Nuove Tecnologie per il Made in Italy - Sistema Meccanico - Meccatronico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28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PROFILO: HIGH TECHNICIAN BARI4.0 ACRONIMO: HTECH4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B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6C99C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F9244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A47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B51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25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5F5061B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251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96B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35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Antonio Cuccovillo - Area Nuove Tecnologie per il Made in Italy - Sistema Meccanico - Meccatronico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6C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PROFILO: MECCATRONICO PER LA GESTIONE E MANUTENZIONE DEI DISPOSITIVI BIOMEDICALI ACRONIMO: MEDMECH2 2021 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1C0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74AA2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543B5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43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7CB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2F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1721A55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F8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E8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77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Antonio Cuccovillo - Area Nuove Tecnologie per il Made in Italy - Sistema Meccanico - Meccatronico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988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L'INNOVAZIONE DI PROCESSI E PRODOTTI MECCANICI - PROFILO 6A: ADVANCED INDUSTRIAL 4.0 DESIGNER - PROFILO 6B: TECNICO SPECIALISTA DI MANUTENZIONE PREDITTIVA PER IMPIANTI INDUSTRIALI ACRONIMO: PROMECH3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6EA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4D675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27883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79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DC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57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066832E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87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F0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4C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Antonio Cuccovillo - Area Nuove Tecnologie per il Made in Italy - Sistema Meccanico - Meccatronico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6C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L'INNOVAZIONE DI PROCESSI E PRODOTTI MECCANICI - PROFILO 7A: MECCATRONICO PER L'INDUSTRIA DEI SATELLITI - PROFILO 7B: MECCATRONICO PER IL CONTROLLO PREDITTIVO E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DIAGNOSTICO DELLE TECNOLOGIE E DELLE INFRASTRUTTURE FERROVIARIE ACRONIMO: CTRL2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292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FA0F7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D56B7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1B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84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53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3C712C5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59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A4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4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Academy Agroalimentare Puglia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25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MARKETING DIGITALE ED E-COMMERCE DEI PRODOTTI AGROALIMENTARI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140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262043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547EE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97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37B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FE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21</w:t>
            </w:r>
          </w:p>
        </w:tc>
      </w:tr>
      <w:tr w:rsidR="00A668F0" w:rsidRPr="00A668F0" w14:paraId="65713F2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C2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9C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A9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Apulia Digital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1A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3D ARTIST BARI 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92D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CA721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2CA3E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59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E5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41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16</w:t>
            </w:r>
          </w:p>
        </w:tc>
      </w:tr>
      <w:tr w:rsidR="00A668F0" w:rsidRPr="00A668F0" w14:paraId="22033F6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92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C3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708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Apulia Digital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EF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DEVELOPER 4.0 CYBERSECURITY BARI2123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D14D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11678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61481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F2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4B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A9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3C5F0E9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63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12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4A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Apulia Digital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DE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DEVELOPER 4.0 E-HEALTH BARI 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DD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08806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D79C07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4E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6F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1D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20</w:t>
            </w:r>
          </w:p>
        </w:tc>
      </w:tr>
      <w:tr w:rsidR="00A668F0" w:rsidRPr="00A668F0" w14:paraId="4D7506F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AE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A0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D5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Apulia Digital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45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DEVELOPER 4.0 FINTECH BARI 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FF4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5EC4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A9F51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DD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1A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DE3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12FBA65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9A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BA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4B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Apulia Digital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89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DEVELOPER 4.0 FOGGIA 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708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38A98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703D0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1D3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D8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AF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6B63912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4C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0C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98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Apulia Digital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A0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DEVELOPER 4.0 LECCE 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198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9208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E60C1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93.56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34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1E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D9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21501D51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EB5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8F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5C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Apulia Digital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72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DEVELOPER 4.0 MOLFETTA 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767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37BC5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E543AA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13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457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32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6BD9E65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74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EE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CB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della Puglia per il Turismo, i Beni, le attività Culturali ed Artistiche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FBA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IN DEEP &amp; DIGITAL TOURISM MANAGEMENT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4433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A044C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93.28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20180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C9E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6E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29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44</w:t>
            </w:r>
          </w:p>
        </w:tc>
      </w:tr>
      <w:tr w:rsidR="00A668F0" w:rsidRPr="00A668F0" w14:paraId="0B6F193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A4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59D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24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della Puglia per il Turismo, i Beni, le attività Culturali ed Artistiche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37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SPECIALIZZATO IN COMMUNICATION &amp; DIGITAL STRATEGIES FOR TOURISM &amp; CULTURE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FAA8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67D89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90773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97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6BF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18E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20</w:t>
            </w:r>
          </w:p>
        </w:tc>
      </w:tr>
      <w:tr w:rsidR="00A668F0" w:rsidRPr="00A668F0" w14:paraId="40E0807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E4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29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F2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della Puglia per il Turismo, i Beni, le attività Culturali ed Artistiche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CB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SPECIALIZZATO IN CULINARY &amp; MANAGEMENT SPECIALIST ON BOARD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304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8C033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083CE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5B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F9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55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21</w:t>
            </w:r>
          </w:p>
        </w:tc>
      </w:tr>
      <w:tr w:rsidR="00A668F0" w:rsidRPr="00A668F0" w14:paraId="53EED901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C7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A9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64D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della Puglia per il Turismo, i Beni, le attività Culturali ed Artistiche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0F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SPECIALIZZATO IN DIGITAL MARKETING AND HOSPITALITY MANAGEMENT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642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3EFA8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C2F0E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2A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BC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28D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37</w:t>
            </w:r>
          </w:p>
        </w:tc>
      </w:tr>
      <w:tr w:rsidR="00A668F0" w:rsidRPr="00A668F0" w14:paraId="5CEC10F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D7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F9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93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della Puglia per il Turismo, i Beni, le attività Culturali ed Artistiche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B0C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SPECIALIZZATO IN INTERNATIONAL HOSPITALITY AND TOURISM MANAGEMENT 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C41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A06AF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D8268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433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2B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DA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33</w:t>
            </w:r>
          </w:p>
        </w:tc>
      </w:tr>
      <w:tr w:rsidR="00A668F0" w:rsidRPr="00A668F0" w14:paraId="0BE9F2A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C3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6C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D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della Puglia per il Turismo, i Beni, le attività Culturali ed Artistiche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BEE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TECNICO SUPERIORE SPECIALIZZATO IN SLOW AND EXPERIENTIAL TOURISM MANAGEMENT 4.0 ' CONVIVIALITY TOURISM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88E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CF1302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D22B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6D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7A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64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32</w:t>
            </w:r>
          </w:p>
        </w:tc>
      </w:tr>
      <w:tr w:rsidR="00A668F0" w:rsidRPr="00A668F0" w14:paraId="159AB17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14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4EE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AE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mobilità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Ge.In.Logistic</w:t>
            </w:r>
            <w:proofErr w:type="spellEnd"/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29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DEI SISTEMI IOT APPLICATI ALLA SUPPLY CHAIN - SUPPLY CHAIN MANAGER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62D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030B0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6EA93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91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9F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E5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6066E23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F8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21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22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mobilità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Ge.In.Logistic</w:t>
            </w:r>
            <w:proofErr w:type="spellEnd"/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3C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DEL TRASPORTO INTERMODALE - MACCHINISTA TRENO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D7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71AF9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0DCB0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E6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95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38A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</w:t>
            </w:r>
          </w:p>
        </w:tc>
      </w:tr>
      <w:tr w:rsidR="00A668F0" w:rsidRPr="00A668F0" w14:paraId="5BA93BE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5F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C7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81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mobilità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Ge.In.Logistic</w:t>
            </w:r>
            <w:proofErr w:type="spellEnd"/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41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DEL TRASPORTO INTERMODALE - PREPARATORE TRENO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B4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1DA4A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E73E4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2A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3C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5D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</w:t>
            </w:r>
          </w:p>
        </w:tc>
      </w:tr>
      <w:tr w:rsidR="00A668F0" w:rsidRPr="00A668F0" w14:paraId="63360DA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E7E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0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29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mobilità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Ge.In.Logistic</w:t>
            </w:r>
            <w:proofErr w:type="spellEnd"/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00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DEL TRASPORTO NAVALE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05F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493DA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721DD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6B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E2C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6F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617F9FF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A4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PUGLIA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0F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TA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CA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ITS Academy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mobilità</w:t>
            </w:r>
            <w:proofErr w:type="spellEnd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Ge.In.Logistic</w:t>
            </w:r>
            <w:proofErr w:type="spellEnd"/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47E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DELLA LOGISTICA INTEGRATA 4.0 - LOGISTIC MANAGER 4.0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266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F38A7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6E3B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CE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566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2E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16</w:t>
            </w:r>
          </w:p>
        </w:tc>
      </w:tr>
      <w:tr w:rsidR="00A668F0" w:rsidRPr="00A668F0" w14:paraId="178AAE3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B5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SICILIA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74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DD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Tecnico Superiore per l'Agricoltura e l'Alimentazione SICANI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5C8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RESPONSABILE DELLE PRODUZIONI E DELLE TRASFORMAZIONI AGRARIE, AGRO-ALIMENTARI E AGRO-INDUSTRIALI ' FILIERA OLIVICOLA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298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0FDE0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69290F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0C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0A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6111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15</w:t>
            </w:r>
          </w:p>
        </w:tc>
      </w:tr>
      <w:tr w:rsidR="00A668F0" w:rsidRPr="00A668F0" w14:paraId="0B73D23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69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SICILIA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79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79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Istituto Tecnologico Superiore per le Tecnologie dell'informazione, della comunicazione, dei dati e della Meccatronica' Steve Jobs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FF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CORSO N.19 INDUSTRY 4.0 &amp; SMART MANUFACTURING TECHNOLOGIST - CT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BEA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F2EEB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71.48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60CCA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B5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B2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9E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0009552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EFE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SICILIA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4B8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AB1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- Trasporti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C0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' TECNICO SUPERIORE PER LA LOGISTICA 4.0 E LA SMART MOBILITY' ED 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1BC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A781B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72.12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CB4D9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36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DD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E6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446BB10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F39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SICILIA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98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49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- Trasporti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D0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SHIPS AND AIRCRAFTS MAINTENANCE TECHNICIAN-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31E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863DB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9F8C4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CA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EF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D9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</w:t>
            </w:r>
          </w:p>
        </w:tc>
      </w:tr>
      <w:tr w:rsidR="00A668F0" w:rsidRPr="00A668F0" w14:paraId="4F6ED40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50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SICILIA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1B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5E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- Trasporti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90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LA mobilità' DELLE PERSONE E DELLE MERCI - GESTIONE DEGLI APPARATI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E IMPIANTI DI BORDO ' (5' LIV. EQF) EDIZIONE1/2020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00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05CC4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1F4F7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3A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C6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47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7F3A1D7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5D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SICILIA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B6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CT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77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la mobilità sostenibile - Trasporti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C1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mobilità' DELLE PERSONE E DELLE MERCI' CONDUZIONE DEL MEZZO NAVALE (5' LIV. EQF) EDIZIONE 1/2020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9CA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9510B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53EE9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99.33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642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7C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BF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7</w:t>
            </w:r>
          </w:p>
        </w:tc>
      </w:tr>
      <w:tr w:rsidR="00A668F0" w:rsidRPr="00A668F0" w14:paraId="187C65C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8A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SICILIA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EE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32A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per le tecnologie innovative per i beni e le attività culturali - Turismo - Fondazione Archimede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66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DI STRUTTURE TURISTICO RICETTIVE - AVVISO 36 SEDE DI SIRACUSA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8D0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4A698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3723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71.20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9A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EF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AF8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33</w:t>
            </w:r>
          </w:p>
        </w:tc>
      </w:tr>
      <w:tr w:rsidR="00A668F0" w:rsidRPr="00A668F0" w14:paraId="0A09F2F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23D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DC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BC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MITA (Made in Italy Tuscany Academy) - Settore Nuove tecnologie per il made in Italy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36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COOL-TECNICO SUPERIORE DI PROCESSO E PRODOTTO DELL'ACCESSORIO PELLE E DELLA COMPONENTE METALLICA COOL COMPONENT OBJECT AND LEATHER ACCESSORIES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5EF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48DE1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21B14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E1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A9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55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42</w:t>
            </w:r>
          </w:p>
        </w:tc>
      </w:tr>
      <w:tr w:rsidR="00A668F0" w:rsidRPr="00A668F0" w14:paraId="5E17292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C1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2F2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06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MITA (Made in Italy Tuscany Academy) - Settore Nuove tecnologie per il made in Italy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24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DIMA-TECNICO IN MODELLAZIONE E PROTOTIPAZIONE DIGITALE DI ACCESSORI PELLE ACRONIMO DIMA - DIGITAL INNOVATION IN MANIFACTURING PROCESS FOR ACCESSORIES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D9E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7DDFAB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E7E7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47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FBC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71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38</w:t>
            </w:r>
          </w:p>
        </w:tc>
      </w:tr>
      <w:tr w:rsidR="00A668F0" w:rsidRPr="00A668F0" w14:paraId="5F40ACA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12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E40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170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MITA (Made in Italy Tuscany Academy) - Settore Nuove tecnologie per il made in Italy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AD3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FAB MITA FASHION ACCESSORIES AND BAGS TECNICO SUPERIORE DI PROCESSO, PRODOTTO, COMUNICAZIONE E MARKETING PER IL SETTORE MODA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F84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96E75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D9DE6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B9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8B1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292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29</w:t>
            </w:r>
          </w:p>
        </w:tc>
      </w:tr>
      <w:tr w:rsidR="00A668F0" w:rsidRPr="00A668F0" w14:paraId="6845DDC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B40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321D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49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MITA (Made in Italy Tuscany Academy) - Settore Nuove tecnologie per il made in Italy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86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PRIMO- TECNICO SUPERIORE DLI PROCESSO, PRODOTTO, COMUNICAZIONE E MARKETING PER IL SETTORE TESSILE PATTERN MAKER RESOURCES &amp; INNOVATIVE MATERIALS OPTIMIZATION ACRONIMO - P.R.I.M.O.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CD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40500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EE6F86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81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F5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925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41</w:t>
            </w:r>
          </w:p>
        </w:tc>
      </w:tr>
      <w:tr w:rsidR="00A668F0" w:rsidRPr="00A668F0" w14:paraId="17C1B76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3B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B2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747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MITA (Made in Italy Tuscany Academy) - Settore Nuove tecnologie per il made in Italy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32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STAR-T _TECNICO DI SVILUPPO DI STRATEGIE COMMERCIALI PER IL PRODOTTO MODA TESSILE ACRONIMO STAR' T SALES TEXTILE ADVANCED REVOLUTION TWO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7E0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3DCF8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F26A8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D5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05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3A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33</w:t>
            </w:r>
          </w:p>
        </w:tc>
      </w:tr>
      <w:tr w:rsidR="00A668F0" w:rsidRPr="00A668F0" w14:paraId="6D59BAD1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56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A6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CE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PRIME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B7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AUTOMA21 - TECNICO SUPERIORE PER LA GESTIONE DEI SISTEMI MECCATRONICI E L'AUTOMAZIONE DELLA PRODUZIONE INDUSTRIALE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46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09EDF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E673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9E3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E8F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E0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3AD0FA0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E1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7C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8E6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PRIME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40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INNOVA21 - TECNICO SUPERIORE PER LA PROGETTAZIONE MECCANICA E L'INDUSTRIALIZZAZIONE DEI PROCESSI E DEI PRODOTTI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CC4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0FE05F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3879D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99.13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769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98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AA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27E12C9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B7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81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GR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720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EAT Eccellenza Agroalimentare Toscana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C6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ENOFOOD 4.0 - TECNICO PER IL MARKETING E L'EXPORT DEI PRODOTTI AGROALIMENTARI MADE IN ITALY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1E4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C69CC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1E04E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1D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10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B66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14</w:t>
            </w:r>
          </w:p>
        </w:tc>
      </w:tr>
      <w:tr w:rsidR="00A668F0" w:rsidRPr="00A668F0" w14:paraId="78C55EA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65E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A79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LU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81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per la mobilità sostenibile ISYL- Italian Super Yacht Life ITS ACADEMY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6F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YAS 2 - YACHTING SURVEYOR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61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D8E04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C591D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89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67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78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21C1BAE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C1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786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1E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Energia Ambiente e Sostenibilità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AF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AMBIENTE 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367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32F26D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71.19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2F25B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83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E3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701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559C327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2C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33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57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Energia Ambiente e Sostenibilità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8F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INDUSTRIA@ENERGIA21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591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1963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5FDDD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08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56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F7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5</w:t>
            </w:r>
          </w:p>
        </w:tc>
      </w:tr>
      <w:tr w:rsidR="00A668F0" w:rsidRPr="00A668F0" w14:paraId="525CFAE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24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56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DF5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Tecnologico Superiore Energia Ambiente e Sostenibilità (ITS Academy)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962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SOSTENIBILITA' 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725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4B29F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3B082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EC4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2D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42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3E156E4E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DAB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68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1AE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VITA - Istituto Tecnologico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EF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BIOQUALTECH21- TECNICO SUPERIORE PER IL SISTEMA DI QUALITA DI PRODOTTI E PROCESSI A BASE BIOTECNOLOGICA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CB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45162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133774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08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87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CFD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20</w:t>
            </w:r>
          </w:p>
        </w:tc>
      </w:tr>
      <w:tr w:rsidR="00A668F0" w:rsidRPr="00A668F0" w14:paraId="15DCFA8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82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AC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94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VITA - Istituto Tecnologico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59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BYTE21 - TECNICO SUPERIORE PER I METODI E LE TECNOLOGIE PER LO SVILUPPO DI SISTEMI SOFTWARE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AC57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26699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50BAA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8B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BCD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4D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7CE6639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A1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TOSCANA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758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SI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A79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VITA - Istituto Tecnologico Superiore per le Nuove tecnologie della vita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32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PROFARMABIO 21 - TECNICO SUPERIORE PER L'AUTOMAZIONE DEI PROCESSI PRODUTTIVI NEL SETTORE FARMACEUTICO E BIOTECNOLOGICO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DB3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7BCA8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A7254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5D2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6F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60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4D0E32C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D4A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06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9F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94B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MARKETING E L'INTERNAZIONALIZZAZIONE DELLE IMPRESE CON SPECIALIZZAZIONE PER LE IMPRESE OPERANTI NELLA FILIERA RICETTIVO-TURISTICA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DA9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D03CA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577FE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DE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237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A0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35</w:t>
            </w:r>
          </w:p>
        </w:tc>
      </w:tr>
      <w:tr w:rsidR="00A668F0" w:rsidRPr="00A668F0" w14:paraId="18674EE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13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BD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F5E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E0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CON SPECIALIZZAZIONE IN AUTOMAZIONE INDUSTRIALE - SEZIONE A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AA90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F379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69310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21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11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52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1320DD2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44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D0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B3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71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CON SPECIALIZZAZIONE IN AUTOMAZIONE INDUSTRIALE - SEZIONE B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241D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B845F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05434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88A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EF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94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3E576DC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A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DF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5E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75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CON SPECIALIZZAZIONE IN AUTOMAZIONE INDUSTRIALE - SEZIONE C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BFA7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2B51F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987EFA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98.19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04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6D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3D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0A750A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C9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D6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11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AC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CON SPECIALIZZAZIONE NELLO SVILUPPO DELLE TECNOLOGIE DIGITALI DELLE IMPRESE E DEI SISTEMI IT - SEZIONE A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980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E8685E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9CAF9F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3F11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4C4F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07C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7BCE1D5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F2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98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2F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346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ED I SISTEMI MECCATRONICI CON SPECIALIZZAZIONE NELLO SVILUPPO DELLE TECNOLOGIE DIGITALI DELLE IMPRESE E DEI SISTEMI IT - SEZIONE B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40B4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0612F7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B6669B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F6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89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B6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3177592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B4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A5F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22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17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LA RICERCA E LO SVILUPPO DI PRODOTTI E PROCESSI A BASE BIOTECNOLOGICA CON SPECIALIZZAZIONE IN MATERIALI E PROCESSI INDUSTRIALI PER LA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SOSTENIBILITA AMBIENTALE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163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9D8C74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62619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98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E8E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249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18</w:t>
            </w:r>
          </w:p>
        </w:tc>
      </w:tr>
      <w:tr w:rsidR="00A668F0" w:rsidRPr="00A668F0" w14:paraId="57A1506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F6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UMBRIA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A5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PG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98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Umbria made in Italy - Innovazione, tecnologia e sviluppo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93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RESPONSABILE DELLE PRODUZIONI E DELLE TRASFORMAZIONI AGRARIE, AGRO-ALIMENTARI E AGRO-INDUSTRIALI (BIENNIO 2021-23)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AF5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3D5B8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925F63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241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DE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36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17</w:t>
            </w:r>
          </w:p>
        </w:tc>
      </w:tr>
      <w:tr w:rsidR="00A668F0" w:rsidRPr="00A668F0" w14:paraId="1581022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6B14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92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61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Cosmo - Sistema Moda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A8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050 FASHION COORDINATOR A.S. 2021 - 2023 ' 6135-1-733-2021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93E2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65226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88F552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99E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1F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E5C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37</w:t>
            </w:r>
          </w:p>
        </w:tc>
      </w:tr>
      <w:tr w:rsidR="00A668F0" w:rsidRPr="00A668F0" w14:paraId="257D3A6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33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9C8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E16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Cosmo - Sistema Moda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1D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039 FASHION JEWELLERY COORDINATOR A.S. 2021 - 2023 (DGR 733)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EC1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5C90CD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CFF7F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F7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D0D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D8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34</w:t>
            </w:r>
          </w:p>
        </w:tc>
      </w:tr>
      <w:tr w:rsidR="00A668F0" w:rsidRPr="00A668F0" w14:paraId="3571199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4C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5D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DB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Cosmo - Sistema Moda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2C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049 SPORT SYSTEM SPECIALIST A.S. 2021-2023 6135-0002-733-2021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779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43AF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AE73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A2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E8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86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654BA94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F1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42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04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Cosmo - Sistema Moda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0E3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052 DIGITAL MARKETING E SOCIAL COMMUNICATION - PADOVA 2021-2023 6135-0013-733-2021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A209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0D0FFF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CF7BE8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41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04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0D7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37</w:t>
            </w:r>
          </w:p>
        </w:tc>
      </w:tr>
      <w:tr w:rsidR="00A668F0" w:rsidRPr="00A668F0" w14:paraId="044B7A9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D57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6F6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AF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Cosmo - Sistema Moda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99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  <w:lang w:val="en-US"/>
              </w:rPr>
              <w:t>055 GREEN LEATHER MANAGER ARZIGNANO 2021-2023 COD.6135-0003-733-2021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1D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9D2C8C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66C7EA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FE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02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B2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627B33F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E6C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ED5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A0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Area tecnologica dell'Efficienza energetica - Risparmio energetico e nuove tecnologie in bioedilizia (RED)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51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RISPARMIO ENERGETICO NELL'EDILIZIA SOSTENIBILE - CORSO I- VERONA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5CE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DCD213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80DB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F74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12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ED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64214F4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09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E11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2F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Area tecnologica dell'Efficienza energetica - Risparmio energetico e nuove tecnologie in bioedilizia (RED)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CD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RISPARMIO ENERGETICO NELL'EDILIZIA SOSTENIBILE - CORSO M- PADOVA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01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508CB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D74CAB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91.41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2A6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2C9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00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158DDE4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5A3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E0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E7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Area tecnologica dell'Efficienza energetica - Risparmio energetico e nuove tecnologie in bioedilizia (RED)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7F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IL RISPARMIO ENERGETICO NELL'EDILIZIA SOSTENIBILE CONSTRUCTION MANAGER - CORSO CTV TREVISO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184A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3EA67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72.73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287F17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DB1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6D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F1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3B604843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6D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AA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19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Area tecnologica dell'Efficienza energetica - Risparmio energetico e nuove tecnologie in bioedilizia (RED)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DF7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E LA VERIFICA DI IMPIANTI ENERGETICI ENERGY MANAGER - CORSO DI - VERONA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0C79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B864F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A98C20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350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0C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152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B1BCCD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11C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4A8A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PD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18D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Istituto Tecnico Superiore Area tecnologica dell'Efficienza energetica - Risparmio energetico e nuove tecnologie in bioedilizia (RED)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C7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E LA VERIFICA DI IMPIANTI ENERGETICI ENERGY MANAGER - CORSO FI- PADOVA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B44D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E8BED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92DBBB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4B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4505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2B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4FFC88D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E95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65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TV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45E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Agroalimentare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A1A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DELL'AMBIENTE NEL SISTEMA AGROALIMENTARE, ORIENTATO ALLA SOSTENIBILITA ECOLOGICA, PAESAGGISTICA E ALLE PRODUZIONI BIOLOGICHE FSE 2021/2023 PADOVA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3A14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07F5AD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71.04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0CCC4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0BA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F51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50B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0DFC9BF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E86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0BF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TV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A8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Agroalimentare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78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E SALVAGUARDIA DELL'AMBIENTE, ORIENTATO ALLA VALORIZZAZIONE DELLE PRODUZIONI AGROALIMENTARI FSE 2021/2023 CONEGLIANO UNESCO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D29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4FF17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944AEC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6C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B5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880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19</w:t>
            </w:r>
          </w:p>
        </w:tc>
      </w:tr>
      <w:tr w:rsidR="00A668F0" w:rsidRPr="00A668F0" w14:paraId="7E708659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17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AF30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TV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1A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Agroalimentare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217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RESPONSABILE DELLA PRODUZIONE, TRASFORMAZIONE E COMMERCIALIZZAZIONE DI PRODOTTI AGRARI, AGROALIMENTARI E AGROINDUSTRIALI FSE 2021/2023 CONEGLIANO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3094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ED7DF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73.95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A9F80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77.57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644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76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03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11</w:t>
            </w:r>
          </w:p>
        </w:tc>
      </w:tr>
      <w:tr w:rsidR="00A668F0" w:rsidRPr="00A668F0" w14:paraId="68909B7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FC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1B3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TV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48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Agroalimentare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8EA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RESPONSABILE DELLA PRODUZIONE, TRASFORMAZIONE E COMMERCIALIZZAZIONE DI PRODOTTI AGRARI, AGROALIMENTARI E AGROINDUSTRIALI FSE 2021/2023 VERONA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D44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91C6F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18BF1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16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DD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50E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5</w:t>
            </w:r>
          </w:p>
        </w:tc>
      </w:tr>
      <w:tr w:rsidR="00A668F0" w:rsidRPr="00A668F0" w14:paraId="20049EF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ED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27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TV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D7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Agroalimentare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742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RESPONSABILE DELLE PRODUZIONI CASEARIE E PICCOLE PRODUZIONI LOCALI NELL'AREA MONTANA E PEDEMONTANA FSE 2021/2023 BASSANO DEL GRAPPA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6E38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4128F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70.15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707A3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0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7AE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F13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8</w:t>
            </w:r>
          </w:p>
        </w:tc>
      </w:tr>
      <w:tr w:rsidR="00A668F0" w:rsidRPr="00A668F0" w14:paraId="4FCA2DF6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A81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9C2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7D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ITS ACADEMY TURISMO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0D9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GESTIONE DI STRUTTURE E SERVIZI TURISTICI - JESOLO (VE)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738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35F77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07C90C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453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17E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4E8F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29</w:t>
            </w:r>
          </w:p>
        </w:tc>
      </w:tr>
      <w:tr w:rsidR="00A668F0" w:rsidRPr="00A668F0" w14:paraId="5C83B28F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15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2A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1E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F23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 I SISTEMI MECCATRONICI CONEGLIANO- 2021/2023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13A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B0564C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8F8F7D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FE8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BF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F48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7282E7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EC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6D1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922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D6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 xml:space="preserve">TECNICO SUPERIORE PER L'AUTOMAZIONE E I SISTEMI </w:t>
            </w: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MECCATRONICI MONTEBELLUNA-2021/2023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C16C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lastRenderedPageBreak/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5A2D9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3813A2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10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4E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D4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03BDD21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3EB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776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69F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DD2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 I SISTEMI MECCATRONICI BELLUNO-2021/2023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D53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357EE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F6837E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2D4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EC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6B0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61E5143D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02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CB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1DA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BAE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 I SISTEMI MECCATRONICI VICENZA-2021/23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DF3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63798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83.34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DE9E2B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90.37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8E1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265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0E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5B95F094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4A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BD3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B2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9C4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MACHINE LEARNING &amp; DATA SCIENTIST PADOVA-2021/2023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C6A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B9C54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7666B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A8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DF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AF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5</w:t>
            </w:r>
          </w:p>
        </w:tc>
      </w:tr>
      <w:tr w:rsidR="00A668F0" w:rsidRPr="00A668F0" w14:paraId="7A9B764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33B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8D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22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1F1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 I SISTEMI MECCATRONICI PADOVA-2021/2023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052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C98AC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8195E5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723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B7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64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112CCA7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00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CA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CC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DE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 I SISTEMI MECCATRONICI VENEZIA 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B1EC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5C7F93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3B01BF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28B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386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3A5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3F15F76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F2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00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42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88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L'AUTOMAZIONE E I SISTEMI MECCATRONICI VERONA- 2021/23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34D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7A317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82.02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DC7B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BDF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74C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1F5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3E20E1B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AC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877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5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E7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L'INDUSTRIA CYBER SECURITY PADOVA 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F2E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E6BD82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4A506D4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AC4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744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F3B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4</w:t>
            </w:r>
          </w:p>
        </w:tc>
      </w:tr>
      <w:tr w:rsidR="00A668F0" w:rsidRPr="00A668F0" w14:paraId="2FAECB57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02D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CD2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D28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F6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L'INNOVAZIONE DI PROCESSI E PRODOTTI MECCANICI SCHIO- 2021/2023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D4A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0B2A3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02AAA8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955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651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744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0</w:t>
            </w:r>
          </w:p>
        </w:tc>
      </w:tr>
      <w:tr w:rsidR="00A668F0" w:rsidRPr="00A668F0" w14:paraId="61275E8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87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0FC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EFD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5E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L'INNOVAZIONE DI PROCESSI E PRODOTTI MECCANICI TREVISO 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017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CA7973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45FF78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725B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E87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41A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3FEE086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653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D8B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VI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568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MECCATRONICO VENETO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F4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PER LA DIGITALIZZAZIONE DEI SISTEMI DI PRODUZIONE INDUSTRIALE VICENZA-2021/2023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2A2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2D81A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7787F9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86.46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365A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F681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616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  <w:tr w:rsidR="00A668F0" w:rsidRPr="00A668F0" w14:paraId="0F0B43E5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630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2C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9B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C8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DIGITAL TRANSFORMATION SPECIALIST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B09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F30910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79.00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539BE1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78.54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84A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C8E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C4F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7</w:t>
            </w:r>
          </w:p>
        </w:tc>
      </w:tr>
      <w:tr w:rsidR="00A668F0" w:rsidRPr="00A668F0" w14:paraId="3E8D9590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62D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746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7AA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B16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ESPERTO NEI PROCESSI DI INTERNAZIONALIZZAZIONE D'IMPRESA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9B5BA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A6D7D5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56DFAC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75.56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50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DF8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4CD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16</w:t>
            </w:r>
          </w:p>
        </w:tc>
      </w:tr>
      <w:tr w:rsidR="00A668F0" w:rsidRPr="00A668F0" w14:paraId="2C56837B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928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4F70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5A9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987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LOGISTICA E TRASPORTI 4.0 - TRANSPORTATION MANAGER - VERONA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6BA2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27FE2E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85.99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F307A1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3A0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82C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A45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6</w:t>
            </w:r>
          </w:p>
        </w:tc>
      </w:tr>
      <w:tr w:rsidR="00A668F0" w:rsidRPr="00A668F0" w14:paraId="5F9B9B3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C72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B36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8C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775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LOGISTICA E TRASPORTI 4.0 - VERONA 2 - 2021 - 2023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6612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B2AD3C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50AC69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80.28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83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F1B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AEE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10</w:t>
            </w:r>
          </w:p>
        </w:tc>
      </w:tr>
      <w:tr w:rsidR="00A668F0" w:rsidRPr="00A668F0" w14:paraId="393A41B8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96F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A4C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498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9FF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LOGISTICA E TRASPORTI 4.0 - VERONA 3 - 2021 - 2023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81A4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1765BA7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81.48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4AF2D7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74.75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031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8EA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B7BD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9</w:t>
            </w:r>
          </w:p>
        </w:tc>
      </w:tr>
      <w:tr w:rsidR="00A668F0" w:rsidRPr="00A668F0" w14:paraId="13E1AF9C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F12F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lastRenderedPageBreak/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5A8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180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B1B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LOGISTICA E TRASPORTI 4.0 - VICENZA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685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356BF99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88.31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0A53B7D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92.97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17E8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FB9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C7AB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14</w:t>
            </w:r>
          </w:p>
        </w:tc>
      </w:tr>
      <w:tr w:rsidR="00A668F0" w:rsidRPr="00A668F0" w14:paraId="4F7BF23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A7E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ED30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FA9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51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LOGISTICA E TRASPORTI 4.0- PADOVA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F786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629B385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84.71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77CC9C5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C8A4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3D9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364E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12</w:t>
            </w:r>
          </w:p>
        </w:tc>
      </w:tr>
      <w:tr w:rsidR="00A668F0" w:rsidRPr="00A668F0" w14:paraId="0D63A92A" w14:textId="77777777" w:rsidTr="00A668F0">
        <w:trPr>
          <w:trHeight w:val="794"/>
        </w:trPr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7522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VENETO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8B65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VR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66B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Fondazione ITS Academy LAST - mobilità Sostenibile e Logistica</w:t>
            </w:r>
          </w:p>
        </w:tc>
        <w:tc>
          <w:tcPr>
            <w:tcW w:w="2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C609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color w:val="2A4591"/>
                <w:sz w:val="18"/>
                <w:szCs w:val="18"/>
              </w:rPr>
              <w:t>TECNICO SUPERIORE SERVICE MANAGER AUTOMOTIVE 2021-2023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F50D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No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56BCCCE3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89.66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FAC46"/>
            <w:vAlign w:val="center"/>
            <w:hideMark/>
          </w:tcPr>
          <w:p w14:paraId="240D0026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FFFFFF"/>
                <w:sz w:val="18"/>
                <w:szCs w:val="18"/>
              </w:rPr>
              <w:t>94.84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89EC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ED97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A459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7EF1" w14:textId="77777777" w:rsidR="00A668F0" w:rsidRPr="00A668F0" w:rsidRDefault="00A668F0" w:rsidP="00A668F0">
            <w:pPr>
              <w:spacing w:after="0" w:line="240" w:lineRule="auto"/>
              <w:jc w:val="center"/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</w:pPr>
            <w:r w:rsidRPr="00A668F0">
              <w:rPr>
                <w:rFonts w:ascii="Titillium" w:eastAsia="Times New Roman" w:hAnsi="Titillium" w:cs="Times New Roman"/>
                <w:b/>
                <w:bCs/>
                <w:color w:val="215C98"/>
                <w:sz w:val="18"/>
                <w:szCs w:val="18"/>
              </w:rPr>
              <w:t>2</w:t>
            </w:r>
          </w:p>
        </w:tc>
      </w:tr>
    </w:tbl>
    <w:p w14:paraId="6BB18FC5" w14:textId="77777777" w:rsidR="000774E2" w:rsidRPr="00A668F0" w:rsidRDefault="000774E2" w:rsidP="009F77DF">
      <w:pPr>
        <w:rPr>
          <w:rFonts w:ascii="Titillium" w:eastAsia="Open Sans" w:hAnsi="Titillium"/>
          <w:iCs/>
          <w:sz w:val="16"/>
          <w:szCs w:val="18"/>
        </w:rPr>
      </w:pPr>
    </w:p>
    <w:p w14:paraId="4CC3E641" w14:textId="00DAF9E6" w:rsidR="009F77DF" w:rsidRPr="00FA701E" w:rsidRDefault="009F77DF" w:rsidP="009F77DF">
      <w:pPr>
        <w:rPr>
          <w:rFonts w:ascii="Titillium" w:eastAsia="Open Sans" w:hAnsi="Titillium"/>
          <w:iCs/>
          <w:sz w:val="16"/>
          <w:szCs w:val="18"/>
        </w:rPr>
      </w:pPr>
      <w:r w:rsidRPr="00FA701E">
        <w:rPr>
          <w:rFonts w:ascii="Titillium" w:eastAsia="Open Sans" w:hAnsi="Titillium"/>
          <w:i/>
          <w:sz w:val="16"/>
          <w:szCs w:val="18"/>
        </w:rPr>
        <w:t xml:space="preserve">Fonte: </w:t>
      </w:r>
      <w:r w:rsidRPr="00FA701E">
        <w:rPr>
          <w:rFonts w:ascii="Titillium" w:eastAsia="Open Sans" w:hAnsi="Titillium"/>
          <w:iCs/>
          <w:sz w:val="16"/>
          <w:szCs w:val="18"/>
        </w:rPr>
        <w:t>Indire, Banca dati nazionale ITS</w:t>
      </w:r>
      <w:r>
        <w:rPr>
          <w:rFonts w:ascii="Titillium" w:eastAsia="Open Sans" w:hAnsi="Titillium"/>
          <w:iCs/>
          <w:sz w:val="16"/>
          <w:szCs w:val="18"/>
        </w:rPr>
        <w:t xml:space="preserve"> </w:t>
      </w:r>
      <w:r w:rsidRPr="00E42D3F">
        <w:rPr>
          <w:rFonts w:ascii="Titillium" w:eastAsia="Open Sans" w:hAnsi="Titillium"/>
          <w:i/>
          <w:sz w:val="16"/>
          <w:szCs w:val="18"/>
        </w:rPr>
        <w:t>Academy</w:t>
      </w:r>
    </w:p>
    <w:p w14:paraId="68F7E5D7" w14:textId="77777777" w:rsidR="003E52CB" w:rsidRPr="005E4D9F" w:rsidRDefault="003E52CB" w:rsidP="003E52CB">
      <w:pPr>
        <w:spacing w:after="0" w:line="240" w:lineRule="auto"/>
        <w:rPr>
          <w:rFonts w:ascii="Calibri" w:hAnsi="Calibri" w:cs="Calibri"/>
          <w:b/>
          <w:bCs/>
        </w:rPr>
      </w:pPr>
    </w:p>
    <w:p w14:paraId="2787F0F2" w14:textId="4F5CB9DD" w:rsidR="001C385C" w:rsidRDefault="001C385C" w:rsidP="00376F46"/>
    <w:p w14:paraId="3E1527D3" w14:textId="77777777" w:rsidR="00376F46" w:rsidRDefault="00376F46" w:rsidP="00376F46"/>
    <w:p w14:paraId="4CA5ACB5" w14:textId="77777777" w:rsidR="00376F46" w:rsidRDefault="00376F46" w:rsidP="00376F46"/>
    <w:p w14:paraId="0ADF7A8B" w14:textId="77777777" w:rsidR="00376F46" w:rsidRDefault="00376F46" w:rsidP="00376F46"/>
    <w:p w14:paraId="53E583CB" w14:textId="3A6CD15B" w:rsidR="00376F46" w:rsidRDefault="00376F46">
      <w:r>
        <w:br w:type="page"/>
      </w:r>
    </w:p>
    <w:p w14:paraId="1066D33A" w14:textId="77777777" w:rsidR="004C4E5E" w:rsidRDefault="004C4E5E">
      <w:pPr>
        <w:sectPr w:rsidR="004C4E5E" w:rsidSect="008F4177">
          <w:headerReference w:type="default" r:id="rId14"/>
          <w:pgSz w:w="16838" w:h="11906" w:orient="landscape"/>
          <w:pgMar w:top="1134" w:right="1417" w:bottom="1134" w:left="1134" w:header="708" w:footer="430" w:gutter="0"/>
          <w:cols w:space="708"/>
          <w:docGrid w:linePitch="360"/>
        </w:sectPr>
      </w:pPr>
    </w:p>
    <w:p w14:paraId="299D9F6A" w14:textId="29285008" w:rsidR="00776B01" w:rsidRDefault="004733AA">
      <w:r>
        <w:rPr>
          <w:rFonts w:ascii="Cambria" w:eastAsia="Cambria" w:hAnsi="Cambria" w:cs="Cambria"/>
          <w:noProof/>
          <w:sz w:val="20"/>
          <w:szCs w:val="20"/>
        </w:rPr>
        <w:lastRenderedPageBreak/>
        <w:drawing>
          <wp:anchor distT="0" distB="0" distL="114300" distR="114300" simplePos="0" relativeHeight="251658244" behindDoc="0" locked="0" layoutInCell="1" allowOverlap="1" wp14:anchorId="06368BCF" wp14:editId="553FACCC">
            <wp:simplePos x="0" y="0"/>
            <wp:positionH relativeFrom="column">
              <wp:posOffset>4677010</wp:posOffset>
            </wp:positionH>
            <wp:positionV relativeFrom="paragraph">
              <wp:posOffset>903365</wp:posOffset>
            </wp:positionV>
            <wp:extent cx="1769165" cy="300671"/>
            <wp:effectExtent l="0" t="0" r="2540" b="4445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9165" cy="3006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2" behindDoc="0" locked="0" layoutInCell="1" allowOverlap="1" wp14:anchorId="6C95D9A0" wp14:editId="7774D4FA">
            <wp:simplePos x="0" y="0"/>
            <wp:positionH relativeFrom="margin">
              <wp:posOffset>-691515</wp:posOffset>
            </wp:positionH>
            <wp:positionV relativeFrom="margin">
              <wp:posOffset>-1165225</wp:posOffset>
            </wp:positionV>
            <wp:extent cx="7660005" cy="10796905"/>
            <wp:effectExtent l="0" t="0" r="0" b="4445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0005" cy="10796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4E5E"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4DF6CB" wp14:editId="061DF55E">
                <wp:simplePos x="0" y="0"/>
                <wp:positionH relativeFrom="column">
                  <wp:posOffset>4627162</wp:posOffset>
                </wp:positionH>
                <wp:positionV relativeFrom="paragraph">
                  <wp:posOffset>322442</wp:posOffset>
                </wp:positionV>
                <wp:extent cx="1994452" cy="881270"/>
                <wp:effectExtent l="0" t="0" r="25400" b="14605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4452" cy="8812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CBC3B8" id="Rettangolo 13" o:spid="_x0000_s1026" style="position:absolute;margin-left:364.35pt;margin-top:25.4pt;width:157.05pt;height:69.4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" fillcolor="white [3212]" strokecolor="white [3212]" strokeweight="1pt"/>
            </w:pict>
          </mc:Fallback>
        </mc:AlternateContent>
      </w:r>
    </w:p>
    <w:sectPr w:rsidR="00776B01" w:rsidSect="008F4177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170D4" w14:textId="77777777" w:rsidR="003B273C" w:rsidRDefault="003B273C" w:rsidP="004C4E5E">
      <w:pPr>
        <w:spacing w:after="0" w:line="240" w:lineRule="auto"/>
      </w:pPr>
      <w:r>
        <w:separator/>
      </w:r>
    </w:p>
  </w:endnote>
  <w:endnote w:type="continuationSeparator" w:id="0">
    <w:p w14:paraId="64C6B3DA" w14:textId="77777777" w:rsidR="003B273C" w:rsidRDefault="003B273C" w:rsidP="004C4E5E">
      <w:pPr>
        <w:spacing w:after="0" w:line="240" w:lineRule="auto"/>
      </w:pPr>
      <w:r>
        <w:continuationSeparator/>
      </w:r>
    </w:p>
  </w:endnote>
  <w:endnote w:type="continuationNotice" w:id="1">
    <w:p w14:paraId="20EB687B" w14:textId="77777777" w:rsidR="003B273C" w:rsidRDefault="003B27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eXGyreAdventor">
    <w:altName w:val="Arial"/>
    <w:panose1 w:val="00000000000000000000"/>
    <w:charset w:val="00"/>
    <w:family w:val="modern"/>
    <w:notTrueType/>
    <w:pitch w:val="variable"/>
    <w:sig w:usb0="00000001" w:usb1="00000000" w:usb2="00000000" w:usb3="00000000" w:csb0="000001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tillium" w:hAnsi="Titillium"/>
        <w:sz w:val="20"/>
        <w:szCs w:val="20"/>
      </w:rPr>
      <w:id w:val="-3831787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5C94BCF" w14:textId="35A663CB" w:rsidR="004C4E5E" w:rsidRPr="008C7CDB" w:rsidRDefault="004C4E5E">
        <w:pPr>
          <w:pStyle w:val="Pidipagina"/>
          <w:jc w:val="center"/>
          <w:rPr>
            <w:rFonts w:ascii="Titillium" w:hAnsi="Titillium"/>
            <w:sz w:val="18"/>
            <w:szCs w:val="18"/>
          </w:rPr>
        </w:pPr>
        <w:r w:rsidRPr="008C7CDB">
          <w:rPr>
            <w:rFonts w:ascii="Titillium" w:hAnsi="Titillium"/>
            <w:sz w:val="18"/>
            <w:szCs w:val="18"/>
          </w:rPr>
          <w:fldChar w:fldCharType="begin"/>
        </w:r>
        <w:r w:rsidRPr="008C7CDB">
          <w:rPr>
            <w:rFonts w:ascii="Titillium" w:hAnsi="Titillium"/>
            <w:sz w:val="18"/>
            <w:szCs w:val="18"/>
          </w:rPr>
          <w:instrText>PAGE   \* MERGEFORMAT</w:instrText>
        </w:r>
        <w:r w:rsidRPr="008C7CDB">
          <w:rPr>
            <w:rFonts w:ascii="Titillium" w:hAnsi="Titillium"/>
            <w:sz w:val="18"/>
            <w:szCs w:val="18"/>
          </w:rPr>
          <w:fldChar w:fldCharType="separate"/>
        </w:r>
        <w:r w:rsidRPr="008C7CDB">
          <w:rPr>
            <w:rFonts w:ascii="Titillium" w:hAnsi="Titillium"/>
            <w:sz w:val="18"/>
            <w:szCs w:val="18"/>
          </w:rPr>
          <w:t>2</w:t>
        </w:r>
        <w:r w:rsidRPr="008C7CDB">
          <w:rPr>
            <w:rFonts w:ascii="Titillium" w:hAnsi="Titillium"/>
            <w:sz w:val="18"/>
            <w:szCs w:val="18"/>
          </w:rPr>
          <w:fldChar w:fldCharType="end"/>
        </w:r>
      </w:p>
    </w:sdtContent>
  </w:sdt>
  <w:p w14:paraId="06BB9982" w14:textId="77777777" w:rsidR="004C4E5E" w:rsidRPr="004C4E5E" w:rsidRDefault="004C4E5E">
    <w:pPr>
      <w:pStyle w:val="Pidipagina"/>
      <w:rPr>
        <w:rFonts w:ascii="Titillium" w:hAnsi="Titillium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CFD7A" w14:textId="77777777" w:rsidR="003B273C" w:rsidRDefault="003B273C" w:rsidP="004C4E5E">
      <w:pPr>
        <w:spacing w:after="0" w:line="240" w:lineRule="auto"/>
      </w:pPr>
      <w:r>
        <w:separator/>
      </w:r>
    </w:p>
  </w:footnote>
  <w:footnote w:type="continuationSeparator" w:id="0">
    <w:p w14:paraId="3F230B7B" w14:textId="77777777" w:rsidR="003B273C" w:rsidRDefault="003B273C" w:rsidP="004C4E5E">
      <w:pPr>
        <w:spacing w:after="0" w:line="240" w:lineRule="auto"/>
      </w:pPr>
      <w:r>
        <w:continuationSeparator/>
      </w:r>
    </w:p>
  </w:footnote>
  <w:footnote w:type="continuationNotice" w:id="1">
    <w:p w14:paraId="41AE0765" w14:textId="77777777" w:rsidR="003B273C" w:rsidRDefault="003B27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4C4E5E" w14:paraId="7834FD0B" w14:textId="77777777" w:rsidTr="004C4E5E">
      <w:tc>
        <w:tcPr>
          <w:tcW w:w="4814" w:type="dxa"/>
        </w:tcPr>
        <w:p w14:paraId="0466A62F" w14:textId="7EB6CA28" w:rsidR="004C4E5E" w:rsidRDefault="004C4E5E">
          <w:pPr>
            <w:pStyle w:val="Intestazione"/>
          </w:pPr>
          <w:r>
            <w:rPr>
              <w:noProof/>
            </w:rPr>
            <w:drawing>
              <wp:inline distT="0" distB="0" distL="0" distR="0" wp14:anchorId="45766574" wp14:editId="6A1EF5F8">
                <wp:extent cx="1505778" cy="501926"/>
                <wp:effectExtent l="0" t="0" r="0" b="0"/>
                <wp:docPr id="2" name="Immagine 2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7785" cy="505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4" w:type="dxa"/>
        </w:tcPr>
        <w:p w14:paraId="710216E3" w14:textId="7D2AB2C3" w:rsidR="004C4E5E" w:rsidRDefault="00D2146C" w:rsidP="004C4E5E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6A18EF1A" wp14:editId="1E7151ED">
                <wp:extent cx="813786" cy="507735"/>
                <wp:effectExtent l="0" t="0" r="5715" b="6985"/>
                <wp:docPr id="949236226" name="Immagine 1" descr="Immagine che contiene testo, Carattere, Elementi grafici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49236226" name="Immagine 1" descr="Immagine che contiene testo, Carattere, Elementi grafici, log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8225" cy="5167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D060F47" w14:textId="77777777" w:rsidR="004C4E5E" w:rsidRDefault="004C4E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143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9503"/>
    </w:tblGrid>
    <w:tr w:rsidR="004C4E5E" w14:paraId="115BC4BB" w14:textId="77777777" w:rsidTr="004C4E5E">
      <w:tc>
        <w:tcPr>
          <w:tcW w:w="4814" w:type="dxa"/>
        </w:tcPr>
        <w:p w14:paraId="176DD6F9" w14:textId="77777777" w:rsidR="004C4E5E" w:rsidRDefault="004C4E5E">
          <w:pPr>
            <w:pStyle w:val="Intestazione"/>
          </w:pPr>
          <w:r>
            <w:rPr>
              <w:noProof/>
            </w:rPr>
            <w:drawing>
              <wp:inline distT="0" distB="0" distL="0" distR="0" wp14:anchorId="1FB4771D" wp14:editId="694A5B17">
                <wp:extent cx="1505778" cy="501926"/>
                <wp:effectExtent l="0" t="0" r="0" b="0"/>
                <wp:docPr id="443458603" name="Immagine 443458603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testo&#10;&#10;Descrizione generata automaticament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7785" cy="5059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503" w:type="dxa"/>
        </w:tcPr>
        <w:p w14:paraId="6BDCD171" w14:textId="02E19B95" w:rsidR="004C4E5E" w:rsidRDefault="00F3748D" w:rsidP="004C4E5E">
          <w:pPr>
            <w:pStyle w:val="Intestazione"/>
            <w:jc w:val="right"/>
          </w:pPr>
          <w:r>
            <w:rPr>
              <w:noProof/>
            </w:rPr>
            <w:drawing>
              <wp:inline distT="0" distB="0" distL="0" distR="0" wp14:anchorId="241A461F" wp14:editId="74D497EC">
                <wp:extent cx="808725" cy="504577"/>
                <wp:effectExtent l="0" t="0" r="0" b="0"/>
                <wp:docPr id="177227087" name="Immagine 1" descr="Immagine che contiene testo, Carattere, Elementi grafici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7227087" name="Immagine 1" descr="Immagine che contiene testo, Carattere, Elementi grafici, logo&#10;&#10;Descrizione generata automaticamente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219" cy="508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896E3F9" w14:textId="77777777" w:rsidR="004C4E5E" w:rsidRDefault="004C4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3361"/>
    <w:multiLevelType w:val="hybridMultilevel"/>
    <w:tmpl w:val="761688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B4032"/>
    <w:multiLevelType w:val="hybridMultilevel"/>
    <w:tmpl w:val="00E6D0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2B6DAD"/>
    <w:multiLevelType w:val="hybridMultilevel"/>
    <w:tmpl w:val="720CA046"/>
    <w:lvl w:ilvl="0" w:tplc="C5B2EE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F5A82"/>
    <w:multiLevelType w:val="hybridMultilevel"/>
    <w:tmpl w:val="C810C8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960AAE"/>
    <w:multiLevelType w:val="hybridMultilevel"/>
    <w:tmpl w:val="0AC2F62A"/>
    <w:lvl w:ilvl="0" w:tplc="0410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B2845"/>
    <w:multiLevelType w:val="hybridMultilevel"/>
    <w:tmpl w:val="122A325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7F6762B"/>
    <w:multiLevelType w:val="hybridMultilevel"/>
    <w:tmpl w:val="5420E9F2"/>
    <w:lvl w:ilvl="0" w:tplc="0410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679FB"/>
    <w:multiLevelType w:val="multilevel"/>
    <w:tmpl w:val="DEC23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533E44"/>
    <w:multiLevelType w:val="hybridMultilevel"/>
    <w:tmpl w:val="06F8B3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E7C42C9"/>
    <w:multiLevelType w:val="hybridMultilevel"/>
    <w:tmpl w:val="C6DEE324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594846"/>
    <w:multiLevelType w:val="hybridMultilevel"/>
    <w:tmpl w:val="D5B4F550"/>
    <w:lvl w:ilvl="0" w:tplc="D31ECF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82681"/>
    <w:multiLevelType w:val="hybridMultilevel"/>
    <w:tmpl w:val="171C1162"/>
    <w:lvl w:ilvl="0" w:tplc="61CEA8D2">
      <w:numFmt w:val="bullet"/>
      <w:lvlText w:val="-"/>
      <w:lvlJc w:val="left"/>
      <w:pPr>
        <w:ind w:left="720" w:hanging="360"/>
      </w:pPr>
      <w:rPr>
        <w:rFonts w:ascii="Titillium" w:eastAsia="Times New Roman" w:hAnsi="Titillium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76A34"/>
    <w:multiLevelType w:val="hybridMultilevel"/>
    <w:tmpl w:val="26B44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03F6A"/>
    <w:multiLevelType w:val="hybridMultilevel"/>
    <w:tmpl w:val="2EF829C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405D7"/>
    <w:multiLevelType w:val="hybridMultilevel"/>
    <w:tmpl w:val="5DEA37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A5187"/>
    <w:multiLevelType w:val="hybridMultilevel"/>
    <w:tmpl w:val="C92A00AE"/>
    <w:lvl w:ilvl="0" w:tplc="4B7C4F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A0C2EC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7402D710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244CF90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EB2445F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FBD60680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A84CF9D0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2698168A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ECCAA9FA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6" w15:restartNumberingAfterBreak="0">
    <w:nsid w:val="2E2F034D"/>
    <w:multiLevelType w:val="hybridMultilevel"/>
    <w:tmpl w:val="A5B0E368"/>
    <w:lvl w:ilvl="0" w:tplc="91282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82CE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F8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A8F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CC3F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66E7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368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80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64F3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57376"/>
    <w:multiLevelType w:val="multilevel"/>
    <w:tmpl w:val="7FA20494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4479F6"/>
    <w:multiLevelType w:val="multilevel"/>
    <w:tmpl w:val="27A8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B55B6F"/>
    <w:multiLevelType w:val="multilevel"/>
    <w:tmpl w:val="E58A6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C16A7F"/>
    <w:multiLevelType w:val="hybridMultilevel"/>
    <w:tmpl w:val="8E98F7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822672"/>
    <w:multiLevelType w:val="hybridMultilevel"/>
    <w:tmpl w:val="4F9803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6012F3"/>
    <w:multiLevelType w:val="hybridMultilevel"/>
    <w:tmpl w:val="E89C3B2E"/>
    <w:lvl w:ilvl="0" w:tplc="9474B5F4">
      <w:numFmt w:val="bullet"/>
      <w:lvlText w:val="-"/>
      <w:lvlJc w:val="left"/>
      <w:pPr>
        <w:ind w:left="720" w:hanging="360"/>
      </w:pPr>
      <w:rPr>
        <w:rFonts w:ascii="Titillium" w:eastAsia="Calibri" w:hAnsi="Titillium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7712F1"/>
    <w:multiLevelType w:val="hybridMultilevel"/>
    <w:tmpl w:val="B900EA6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44453C02"/>
    <w:multiLevelType w:val="hybridMultilevel"/>
    <w:tmpl w:val="B638179C"/>
    <w:lvl w:ilvl="0" w:tplc="9474B5F4">
      <w:numFmt w:val="bullet"/>
      <w:lvlText w:val="-"/>
      <w:lvlJc w:val="left"/>
      <w:pPr>
        <w:ind w:left="720" w:hanging="360"/>
      </w:pPr>
      <w:rPr>
        <w:rFonts w:ascii="Titillium" w:eastAsia="Calibri" w:hAnsi="Titillium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56A98"/>
    <w:multiLevelType w:val="hybridMultilevel"/>
    <w:tmpl w:val="B0D469F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AC47FBA"/>
    <w:multiLevelType w:val="hybridMultilevel"/>
    <w:tmpl w:val="BCEC27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066114"/>
    <w:multiLevelType w:val="hybridMultilevel"/>
    <w:tmpl w:val="CD7C820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E2F38BF"/>
    <w:multiLevelType w:val="hybridMultilevel"/>
    <w:tmpl w:val="6FB258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2E5F93"/>
    <w:multiLevelType w:val="hybridMultilevel"/>
    <w:tmpl w:val="A3DCC4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C1372"/>
    <w:multiLevelType w:val="hybridMultilevel"/>
    <w:tmpl w:val="427E2F2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32217EE"/>
    <w:multiLevelType w:val="hybridMultilevel"/>
    <w:tmpl w:val="826621D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EF416C"/>
    <w:multiLevelType w:val="hybridMultilevel"/>
    <w:tmpl w:val="FB545F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84044"/>
    <w:multiLevelType w:val="hybridMultilevel"/>
    <w:tmpl w:val="7BE4607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670123"/>
    <w:multiLevelType w:val="multilevel"/>
    <w:tmpl w:val="980CB068"/>
    <w:lvl w:ilvl="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2E14E6"/>
    <w:multiLevelType w:val="hybridMultilevel"/>
    <w:tmpl w:val="FBF46866"/>
    <w:lvl w:ilvl="0" w:tplc="6BBC648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260815A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2863C2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3B836BE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9B966B4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07826B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D23864F4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5892619C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23E5DFC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A9025B"/>
    <w:multiLevelType w:val="hybridMultilevel"/>
    <w:tmpl w:val="39804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F524A"/>
    <w:multiLevelType w:val="hybridMultilevel"/>
    <w:tmpl w:val="4B9E6062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CB777F5"/>
    <w:multiLevelType w:val="hybridMultilevel"/>
    <w:tmpl w:val="81089002"/>
    <w:lvl w:ilvl="0" w:tplc="B52AC06C">
      <w:start w:val="1"/>
      <w:numFmt w:val="bullet"/>
      <w:lvlText w:val="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76D49"/>
    <w:multiLevelType w:val="hybridMultilevel"/>
    <w:tmpl w:val="A876248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6836145"/>
    <w:multiLevelType w:val="multilevel"/>
    <w:tmpl w:val="F2CC1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 w16cid:durableId="2074543709">
    <w:abstractNumId w:val="36"/>
  </w:num>
  <w:num w:numId="2" w16cid:durableId="1569339466">
    <w:abstractNumId w:val="14"/>
  </w:num>
  <w:num w:numId="3" w16cid:durableId="453982257">
    <w:abstractNumId w:val="32"/>
  </w:num>
  <w:num w:numId="4" w16cid:durableId="1859654156">
    <w:abstractNumId w:val="2"/>
  </w:num>
  <w:num w:numId="5" w16cid:durableId="2056194844">
    <w:abstractNumId w:val="6"/>
  </w:num>
  <w:num w:numId="6" w16cid:durableId="1386418000">
    <w:abstractNumId w:val="10"/>
  </w:num>
  <w:num w:numId="7" w16cid:durableId="367949238">
    <w:abstractNumId w:val="0"/>
  </w:num>
  <w:num w:numId="8" w16cid:durableId="720901410">
    <w:abstractNumId w:val="25"/>
  </w:num>
  <w:num w:numId="9" w16cid:durableId="1807967156">
    <w:abstractNumId w:val="5"/>
  </w:num>
  <w:num w:numId="10" w16cid:durableId="893199479">
    <w:abstractNumId w:val="30"/>
  </w:num>
  <w:num w:numId="11" w16cid:durableId="446243278">
    <w:abstractNumId w:val="8"/>
  </w:num>
  <w:num w:numId="12" w16cid:durableId="322851716">
    <w:abstractNumId w:val="21"/>
  </w:num>
  <w:num w:numId="13" w16cid:durableId="1165627373">
    <w:abstractNumId w:val="3"/>
  </w:num>
  <w:num w:numId="14" w16cid:durableId="1008754655">
    <w:abstractNumId w:val="39"/>
  </w:num>
  <w:num w:numId="15" w16cid:durableId="656421638">
    <w:abstractNumId w:val="23"/>
  </w:num>
  <w:num w:numId="16" w16cid:durableId="1008480137">
    <w:abstractNumId w:val="29"/>
  </w:num>
  <w:num w:numId="17" w16cid:durableId="1491867657">
    <w:abstractNumId w:val="1"/>
  </w:num>
  <w:num w:numId="18" w16cid:durableId="1421180143">
    <w:abstractNumId w:val="31"/>
  </w:num>
  <w:num w:numId="19" w16cid:durableId="830288985">
    <w:abstractNumId w:val="19"/>
  </w:num>
  <w:num w:numId="20" w16cid:durableId="1849783715">
    <w:abstractNumId w:val="40"/>
  </w:num>
  <w:num w:numId="21" w16cid:durableId="845443485">
    <w:abstractNumId w:val="9"/>
  </w:num>
  <w:num w:numId="22" w16cid:durableId="1700084742">
    <w:abstractNumId w:val="17"/>
  </w:num>
  <w:num w:numId="23" w16cid:durableId="1805393146">
    <w:abstractNumId w:val="34"/>
  </w:num>
  <w:num w:numId="24" w16cid:durableId="1482962987">
    <w:abstractNumId w:val="16"/>
  </w:num>
  <w:num w:numId="25" w16cid:durableId="21252524">
    <w:abstractNumId w:val="15"/>
  </w:num>
  <w:num w:numId="26" w16cid:durableId="439029765">
    <w:abstractNumId w:val="20"/>
  </w:num>
  <w:num w:numId="27" w16cid:durableId="1311901519">
    <w:abstractNumId w:val="26"/>
  </w:num>
  <w:num w:numId="28" w16cid:durableId="590428899">
    <w:abstractNumId w:val="27"/>
  </w:num>
  <w:num w:numId="29" w16cid:durableId="1764762385">
    <w:abstractNumId w:val="37"/>
  </w:num>
  <w:num w:numId="30" w16cid:durableId="1820227499">
    <w:abstractNumId w:val="13"/>
  </w:num>
  <w:num w:numId="31" w16cid:durableId="527257160">
    <w:abstractNumId w:val="22"/>
  </w:num>
  <w:num w:numId="32" w16cid:durableId="1912496398">
    <w:abstractNumId w:val="11"/>
  </w:num>
  <w:num w:numId="33" w16cid:durableId="439909720">
    <w:abstractNumId w:val="24"/>
  </w:num>
  <w:num w:numId="34" w16cid:durableId="2019769472">
    <w:abstractNumId w:val="7"/>
  </w:num>
  <w:num w:numId="35" w16cid:durableId="797069974">
    <w:abstractNumId w:val="28"/>
  </w:num>
  <w:num w:numId="36" w16cid:durableId="269819944">
    <w:abstractNumId w:val="33"/>
  </w:num>
  <w:num w:numId="37" w16cid:durableId="1737434352">
    <w:abstractNumId w:val="4"/>
  </w:num>
  <w:num w:numId="38" w16cid:durableId="1089544093">
    <w:abstractNumId w:val="35"/>
  </w:num>
  <w:num w:numId="39" w16cid:durableId="162202398">
    <w:abstractNumId w:val="38"/>
  </w:num>
  <w:num w:numId="40" w16cid:durableId="1004091638">
    <w:abstractNumId w:val="18"/>
  </w:num>
  <w:num w:numId="41" w16cid:durableId="17949791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DF"/>
    <w:rsid w:val="000152E6"/>
    <w:rsid w:val="000222F0"/>
    <w:rsid w:val="0003556E"/>
    <w:rsid w:val="00043686"/>
    <w:rsid w:val="00050E64"/>
    <w:rsid w:val="0005554A"/>
    <w:rsid w:val="000612ED"/>
    <w:rsid w:val="000774E2"/>
    <w:rsid w:val="00085366"/>
    <w:rsid w:val="00086883"/>
    <w:rsid w:val="00091ADA"/>
    <w:rsid w:val="000C6EC5"/>
    <w:rsid w:val="000D030A"/>
    <w:rsid w:val="000E6D65"/>
    <w:rsid w:val="001077FD"/>
    <w:rsid w:val="0012201A"/>
    <w:rsid w:val="00134A7C"/>
    <w:rsid w:val="0014759A"/>
    <w:rsid w:val="0015693F"/>
    <w:rsid w:val="00162430"/>
    <w:rsid w:val="001861AE"/>
    <w:rsid w:val="0018789F"/>
    <w:rsid w:val="00190260"/>
    <w:rsid w:val="00192E71"/>
    <w:rsid w:val="001B1B82"/>
    <w:rsid w:val="001C385C"/>
    <w:rsid w:val="001E1D9B"/>
    <w:rsid w:val="00200A67"/>
    <w:rsid w:val="002219CB"/>
    <w:rsid w:val="00242166"/>
    <w:rsid w:val="00246A38"/>
    <w:rsid w:val="00246B1D"/>
    <w:rsid w:val="002718CA"/>
    <w:rsid w:val="002A71C8"/>
    <w:rsid w:val="0034333B"/>
    <w:rsid w:val="00347479"/>
    <w:rsid w:val="00351636"/>
    <w:rsid w:val="00357B2A"/>
    <w:rsid w:val="003607ED"/>
    <w:rsid w:val="00370964"/>
    <w:rsid w:val="00376F46"/>
    <w:rsid w:val="003B273C"/>
    <w:rsid w:val="003C593E"/>
    <w:rsid w:val="003D7CDE"/>
    <w:rsid w:val="003E26EC"/>
    <w:rsid w:val="003E52CB"/>
    <w:rsid w:val="004173FA"/>
    <w:rsid w:val="00425D63"/>
    <w:rsid w:val="0046187B"/>
    <w:rsid w:val="004733AA"/>
    <w:rsid w:val="0047570B"/>
    <w:rsid w:val="004834BF"/>
    <w:rsid w:val="004A5E68"/>
    <w:rsid w:val="004B534A"/>
    <w:rsid w:val="004C4E5E"/>
    <w:rsid w:val="004C5B19"/>
    <w:rsid w:val="004F7375"/>
    <w:rsid w:val="00500E86"/>
    <w:rsid w:val="00506DF8"/>
    <w:rsid w:val="005123C5"/>
    <w:rsid w:val="00513207"/>
    <w:rsid w:val="00524D26"/>
    <w:rsid w:val="0053166D"/>
    <w:rsid w:val="00542CB0"/>
    <w:rsid w:val="0054500A"/>
    <w:rsid w:val="00593564"/>
    <w:rsid w:val="005A3E8C"/>
    <w:rsid w:val="005A47B9"/>
    <w:rsid w:val="005D7B25"/>
    <w:rsid w:val="00611187"/>
    <w:rsid w:val="00621C4F"/>
    <w:rsid w:val="006342FA"/>
    <w:rsid w:val="00646285"/>
    <w:rsid w:val="00691CF3"/>
    <w:rsid w:val="00697D19"/>
    <w:rsid w:val="006B4F08"/>
    <w:rsid w:val="006B60EB"/>
    <w:rsid w:val="006B6E24"/>
    <w:rsid w:val="006E24C2"/>
    <w:rsid w:val="00710B55"/>
    <w:rsid w:val="007240E8"/>
    <w:rsid w:val="00731451"/>
    <w:rsid w:val="00755F28"/>
    <w:rsid w:val="00772E1E"/>
    <w:rsid w:val="00776B01"/>
    <w:rsid w:val="00784AA0"/>
    <w:rsid w:val="00784E80"/>
    <w:rsid w:val="007908A5"/>
    <w:rsid w:val="007A332C"/>
    <w:rsid w:val="007D6514"/>
    <w:rsid w:val="007D6FCE"/>
    <w:rsid w:val="007D70CD"/>
    <w:rsid w:val="007D7AC8"/>
    <w:rsid w:val="008176B3"/>
    <w:rsid w:val="0082245C"/>
    <w:rsid w:val="008250C6"/>
    <w:rsid w:val="00857269"/>
    <w:rsid w:val="00860347"/>
    <w:rsid w:val="00860C60"/>
    <w:rsid w:val="008625AE"/>
    <w:rsid w:val="0089010D"/>
    <w:rsid w:val="00890FC5"/>
    <w:rsid w:val="00896BCC"/>
    <w:rsid w:val="008A1FB9"/>
    <w:rsid w:val="008B3729"/>
    <w:rsid w:val="008B3DBE"/>
    <w:rsid w:val="008C7CDB"/>
    <w:rsid w:val="008E0524"/>
    <w:rsid w:val="008E2572"/>
    <w:rsid w:val="008F4177"/>
    <w:rsid w:val="00902D4D"/>
    <w:rsid w:val="00913A7E"/>
    <w:rsid w:val="0091414B"/>
    <w:rsid w:val="00950DA6"/>
    <w:rsid w:val="0095490D"/>
    <w:rsid w:val="00993ED4"/>
    <w:rsid w:val="00997FE4"/>
    <w:rsid w:val="009C3C3B"/>
    <w:rsid w:val="009E288F"/>
    <w:rsid w:val="009E65B2"/>
    <w:rsid w:val="009F70FC"/>
    <w:rsid w:val="009F77DF"/>
    <w:rsid w:val="00A208BF"/>
    <w:rsid w:val="00A31351"/>
    <w:rsid w:val="00A36037"/>
    <w:rsid w:val="00A377A6"/>
    <w:rsid w:val="00A56FB9"/>
    <w:rsid w:val="00A668F0"/>
    <w:rsid w:val="00A8459C"/>
    <w:rsid w:val="00A9436E"/>
    <w:rsid w:val="00AF0817"/>
    <w:rsid w:val="00B15C89"/>
    <w:rsid w:val="00B17EE3"/>
    <w:rsid w:val="00B361CF"/>
    <w:rsid w:val="00B44DC1"/>
    <w:rsid w:val="00B57F30"/>
    <w:rsid w:val="00B62385"/>
    <w:rsid w:val="00B70C0F"/>
    <w:rsid w:val="00B9164E"/>
    <w:rsid w:val="00B950ED"/>
    <w:rsid w:val="00BA64C1"/>
    <w:rsid w:val="00BE5FCE"/>
    <w:rsid w:val="00C00FEB"/>
    <w:rsid w:val="00C0674B"/>
    <w:rsid w:val="00C92823"/>
    <w:rsid w:val="00C97CB4"/>
    <w:rsid w:val="00CE147C"/>
    <w:rsid w:val="00CF13B0"/>
    <w:rsid w:val="00CF15B1"/>
    <w:rsid w:val="00D2146C"/>
    <w:rsid w:val="00D248F6"/>
    <w:rsid w:val="00D57BBA"/>
    <w:rsid w:val="00D62CE6"/>
    <w:rsid w:val="00D67CE3"/>
    <w:rsid w:val="00D762DA"/>
    <w:rsid w:val="00DD7DDA"/>
    <w:rsid w:val="00DE31F1"/>
    <w:rsid w:val="00DE3A60"/>
    <w:rsid w:val="00DE478D"/>
    <w:rsid w:val="00DF7240"/>
    <w:rsid w:val="00E14ACD"/>
    <w:rsid w:val="00E24D35"/>
    <w:rsid w:val="00E36C4D"/>
    <w:rsid w:val="00E45C13"/>
    <w:rsid w:val="00E47EB4"/>
    <w:rsid w:val="00E53C4B"/>
    <w:rsid w:val="00E5761F"/>
    <w:rsid w:val="00E80948"/>
    <w:rsid w:val="00EA560C"/>
    <w:rsid w:val="00EC0165"/>
    <w:rsid w:val="00EE389F"/>
    <w:rsid w:val="00F005BF"/>
    <w:rsid w:val="00F168DF"/>
    <w:rsid w:val="00F24AA4"/>
    <w:rsid w:val="00F3559C"/>
    <w:rsid w:val="00F36763"/>
    <w:rsid w:val="00F3748D"/>
    <w:rsid w:val="00F37EEE"/>
    <w:rsid w:val="00F424AD"/>
    <w:rsid w:val="00F43626"/>
    <w:rsid w:val="00F619F9"/>
    <w:rsid w:val="00F75A11"/>
    <w:rsid w:val="00F81D74"/>
    <w:rsid w:val="00F96E89"/>
    <w:rsid w:val="00FB0871"/>
    <w:rsid w:val="00FB3BC5"/>
    <w:rsid w:val="00FC4E84"/>
    <w:rsid w:val="00FF0EFA"/>
    <w:rsid w:val="113E6BCE"/>
    <w:rsid w:val="171EF155"/>
    <w:rsid w:val="55D0B197"/>
    <w:rsid w:val="75B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C3CBF"/>
  <w15:chartTrackingRefBased/>
  <w15:docId w15:val="{C571D58D-92F8-4DB5-8DCB-573862E8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77DF"/>
  </w:style>
  <w:style w:type="paragraph" w:styleId="Titolo1">
    <w:name w:val="heading 1"/>
    <w:basedOn w:val="Normale"/>
    <w:next w:val="Normale"/>
    <w:link w:val="Titolo1Carattere"/>
    <w:uiPriority w:val="9"/>
    <w:qFormat/>
    <w:rsid w:val="00376F46"/>
    <w:pPr>
      <w:keepNext/>
      <w:keepLines/>
      <w:spacing w:before="240" w:after="12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76F46"/>
    <w:pPr>
      <w:keepNext/>
      <w:keepLines/>
      <w:spacing w:before="40" w:after="12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qFormat/>
    <w:rsid w:val="00376F46"/>
    <w:pPr>
      <w:keepNext/>
      <w:keepLines/>
      <w:spacing w:before="280" w:after="120" w:line="276" w:lineRule="auto"/>
      <w:outlineLvl w:val="2"/>
    </w:pPr>
    <w:rPr>
      <w:rFonts w:ascii="Titillium" w:eastAsia="Trebuchet MS" w:hAnsi="Titillium" w:cs="Trebuchet MS"/>
      <w:b/>
      <w:bCs/>
      <w:sz w:val="28"/>
      <w:szCs w:val="28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5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52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52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E52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E52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52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semplice-2">
    <w:name w:val="Plain Table 2"/>
    <w:aliases w:val="aNTONELLA"/>
    <w:basedOn w:val="Tabellanormale"/>
    <w:uiPriority w:val="42"/>
    <w:rsid w:val="00776B01"/>
    <w:pPr>
      <w:spacing w:after="0" w:line="240" w:lineRule="auto"/>
    </w:pPr>
    <w:rPr>
      <w:rFonts w:ascii="Titillium" w:eastAsia="Calibri" w:hAnsi="Titillium" w:cs="Calibri"/>
      <w:sz w:val="20"/>
      <w:lang w:eastAsia="it-IT"/>
    </w:rPr>
    <w:tblPr>
      <w:tblStyleRowBandSize w:val="1"/>
      <w:tblStyleColBandSize w:val="1"/>
      <w:tblBorders>
        <w:top w:val="single" w:sz="4" w:space="0" w:color="2F5496" w:themeColor="accent1" w:themeShade="BF"/>
        <w:bottom w:val="single" w:sz="4" w:space="0" w:color="2F5496" w:themeColor="accent1" w:themeShade="BF"/>
        <w:insideH w:val="single" w:sz="8" w:space="0" w:color="A6A6A6" w:themeColor="background1" w:themeShade="A6"/>
      </w:tblBorders>
    </w:tblPr>
    <w:tblStylePr w:type="firstRow">
      <w:rPr>
        <w:b/>
        <w:bCs/>
      </w:rPr>
      <w:tblPr/>
      <w:tcPr>
        <w:tcBorders>
          <w:top w:val="single" w:sz="18" w:space="0" w:color="2F5496" w:themeColor="accent1" w:themeShade="BF"/>
          <w:bottom w:val="nil"/>
        </w:tcBorders>
      </w:tcPr>
    </w:tblStylePr>
    <w:tblStylePr w:type="lastRow">
      <w:rPr>
        <w:b/>
        <w:bCs/>
      </w:rPr>
      <w:tblPr/>
      <w:tcPr>
        <w:tcBorders>
          <w:top w:val="single" w:sz="18" w:space="0" w:color="2F5496" w:themeColor="accent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4C4E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E5E"/>
  </w:style>
  <w:style w:type="paragraph" w:styleId="Pidipagina">
    <w:name w:val="footer"/>
    <w:basedOn w:val="Normale"/>
    <w:link w:val="PidipaginaCarattere"/>
    <w:uiPriority w:val="99"/>
    <w:unhideWhenUsed/>
    <w:rsid w:val="004C4E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E5E"/>
  </w:style>
  <w:style w:type="table" w:styleId="Grigliatabella">
    <w:name w:val="Table Grid"/>
    <w:basedOn w:val="Tabellanormale"/>
    <w:uiPriority w:val="39"/>
    <w:rsid w:val="004C4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376F4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76F4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76F46"/>
    <w:rPr>
      <w:rFonts w:ascii="Titillium" w:eastAsia="Trebuchet MS" w:hAnsi="Titillium" w:cs="Trebuchet MS"/>
      <w:b/>
      <w:bCs/>
      <w:sz w:val="28"/>
      <w:szCs w:val="28"/>
      <w:lang w:eastAsia="en-US"/>
    </w:rPr>
  </w:style>
  <w:style w:type="paragraph" w:customStyle="1" w:styleId="msonormal0">
    <w:name w:val="msonormal"/>
    <w:basedOn w:val="Normale"/>
    <w:rsid w:val="00376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Sfondochiaro-Colore1">
    <w:name w:val="Light Shading Accent 1"/>
    <w:basedOn w:val="Tabellanormale"/>
    <w:uiPriority w:val="60"/>
    <w:rsid w:val="00376F46"/>
    <w:pPr>
      <w:spacing w:after="0" w:line="276" w:lineRule="auto"/>
    </w:pPr>
    <w:rPr>
      <w:color w:val="2F5496" w:themeColor="accent1" w:themeShade="BF"/>
      <w:lang w:eastAsia="it-IT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F46"/>
    <w:pPr>
      <w:spacing w:after="120" w:line="276" w:lineRule="auto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F46"/>
    <w:rPr>
      <w:rFonts w:ascii="Tahoma" w:eastAsia="Times New Roman" w:hAnsi="Tahoma" w:cs="Tahoma"/>
      <w:sz w:val="16"/>
      <w:szCs w:val="16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376F46"/>
    <w:pPr>
      <w:spacing w:after="120" w:line="276" w:lineRule="auto"/>
    </w:pPr>
    <w:rPr>
      <w:rFonts w:ascii="Titillium" w:eastAsia="Times New Roman" w:hAnsi="Titillium" w:cs="Times New Roman"/>
      <w:b/>
      <w:bCs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376F46"/>
    <w:pPr>
      <w:spacing w:after="120" w:line="276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76F4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6F46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6F4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6F4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76F46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rsid w:val="00376F46"/>
    <w:pPr>
      <w:spacing w:after="120" w:line="276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376F4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aliases w:val="Footnote symbol,Voetnootverwijzing,Rimando nota a piè di pa,Footnote Reference Number,Footnote Reference_LVL6,Footnote Reference_LVL61,Footnote Reference_LVL62,Footnote Reference_LVL63,Footnote Reference_LVL64,Cha"/>
    <w:basedOn w:val="Carpredefinitoparagrafo"/>
    <w:uiPriority w:val="99"/>
    <w:unhideWhenUsed/>
    <w:rsid w:val="00376F46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76F46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376F46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376F46"/>
  </w:style>
  <w:style w:type="character" w:styleId="Enfasigrassetto">
    <w:name w:val="Strong"/>
    <w:basedOn w:val="Carpredefinitoparagrafo"/>
    <w:uiPriority w:val="22"/>
    <w:qFormat/>
    <w:rsid w:val="00376F46"/>
    <w:rPr>
      <w:b/>
      <w:bCs/>
    </w:rPr>
  </w:style>
  <w:style w:type="paragraph" w:customStyle="1" w:styleId="Default">
    <w:name w:val="Default"/>
    <w:rsid w:val="00376F46"/>
    <w:pPr>
      <w:autoSpaceDE w:val="0"/>
      <w:autoSpaceDN w:val="0"/>
      <w:adjustRightInd w:val="0"/>
      <w:spacing w:after="0" w:line="276" w:lineRule="auto"/>
    </w:pPr>
    <w:rPr>
      <w:rFonts w:ascii="Open Sans" w:eastAsia="Calibri" w:hAnsi="Open Sans" w:cs="Open Sans"/>
      <w:color w:val="000000"/>
      <w:sz w:val="24"/>
      <w:szCs w:val="24"/>
      <w:lang w:eastAsia="en-US"/>
    </w:rPr>
  </w:style>
  <w:style w:type="paragraph" w:customStyle="1" w:styleId="StileTitoloAllineatoadestra">
    <w:name w:val="Stile Titolo + Allineato a destra"/>
    <w:basedOn w:val="Titolo"/>
    <w:autoRedefine/>
    <w:rsid w:val="00376F46"/>
    <w:pPr>
      <w:keepNext/>
      <w:keepLines/>
      <w:contextualSpacing w:val="0"/>
    </w:pPr>
    <w:rPr>
      <w:rFonts w:ascii="Open Sans" w:eastAsia="Times New Roman" w:hAnsi="Open Sans" w:cs="Open Sans"/>
      <w:b/>
      <w:color w:val="000000"/>
      <w:spacing w:val="0"/>
      <w:kern w:val="0"/>
      <w:sz w:val="72"/>
      <w:szCs w:val="72"/>
      <w:lang w:eastAsia="en-US"/>
    </w:rPr>
  </w:style>
  <w:style w:type="paragraph" w:customStyle="1" w:styleId="StileSottotitoloPrima12pt">
    <w:name w:val="Stile Sottotitolo + Prima:  12 pt"/>
    <w:basedOn w:val="Sottotitolo"/>
    <w:autoRedefine/>
    <w:rsid w:val="00376F46"/>
    <w:pPr>
      <w:keepNext/>
      <w:keepLines/>
      <w:numPr>
        <w:ilvl w:val="0"/>
      </w:numPr>
      <w:spacing w:before="240" w:after="0" w:line="216" w:lineRule="auto"/>
      <w:jc w:val="right"/>
    </w:pPr>
    <w:rPr>
      <w:rFonts w:ascii="TeXGyreAdventor" w:hAnsi="TeXGyreAdventor"/>
      <w:color w:val="666666"/>
      <w:spacing w:val="0"/>
      <w:sz w:val="56"/>
      <w:szCs w:val="20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376F46"/>
    <w:pPr>
      <w:spacing w:after="120" w:line="276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376F46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76F46"/>
    <w:pPr>
      <w:numPr>
        <w:ilvl w:val="1"/>
      </w:numPr>
      <w:spacing w:line="276" w:lineRule="auto"/>
    </w:pPr>
    <w:rPr>
      <w:rFonts w:ascii="Times New Roman" w:eastAsia="Times New Roman" w:hAnsi="Times New Roman" w:cs="Times New Roman"/>
      <w:color w:val="5A5A5A" w:themeColor="text1" w:themeTint="A5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76F46"/>
    <w:rPr>
      <w:rFonts w:ascii="Times New Roman" w:eastAsia="Times New Roman" w:hAnsi="Times New Roman" w:cs="Times New Roman"/>
      <w:color w:val="5A5A5A" w:themeColor="text1" w:themeTint="A5"/>
      <w:spacing w:val="15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376F46"/>
    <w:pPr>
      <w:spacing w:line="259" w:lineRule="auto"/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376F46"/>
    <w:pPr>
      <w:spacing w:after="100" w:line="27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376F46"/>
    <w:pPr>
      <w:spacing w:after="100" w:line="276" w:lineRule="auto"/>
      <w:ind w:left="2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Elencomedio1-Colore1">
    <w:name w:val="Medium List 1 Accent 1"/>
    <w:basedOn w:val="Tabellanormale"/>
    <w:uiPriority w:val="65"/>
    <w:rsid w:val="00376F46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Calibri" w:eastAsia="Calibri" w:hAnsi="Calibri" w:cs="Calibr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customStyle="1" w:styleId="32">
    <w:name w:val="32"/>
    <w:basedOn w:val="Tabellanormale"/>
    <w:rsid w:val="00376F46"/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Calibri" w:eastAsia="Calibri" w:hAnsi="Calibri" w:cs="Calibri"/>
      <w:color w:val="2E75B5"/>
      <w:lang w:eastAsia="it-IT"/>
    </w:rPr>
    <w:tblPr>
      <w:tblStyleRowBandSize w:val="1"/>
      <w:tblStyleColBandSize w:val="1"/>
      <w:tblInd w:w="0" w:type="nil"/>
    </w:tblPr>
    <w:tblStylePr w:type="firstRow">
      <w:rPr>
        <w:b/>
      </w:rPr>
      <w:tblPr/>
      <w:tcPr>
        <w:tcBorders>
          <w:bottom w:val="single" w:sz="4" w:space="0" w:color="5B9BD5"/>
        </w:tcBorders>
      </w:tcPr>
    </w:tblStylePr>
    <w:tblStylePr w:type="lastRow">
      <w:rPr>
        <w:b/>
      </w:rPr>
      <w:tblPr/>
      <w:tcPr>
        <w:tcBorders>
          <w:top w:val="single" w:sz="4" w:space="0" w:color="5B9BD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EEBF6"/>
      </w:tcPr>
    </w:tblStylePr>
    <w:tblStylePr w:type="band1Horz">
      <w:tblPr/>
      <w:tcPr>
        <w:shd w:val="clear" w:color="auto" w:fill="DEEBF6"/>
      </w:tcPr>
    </w:tblStylePr>
  </w:style>
  <w:style w:type="table" w:customStyle="1" w:styleId="ListTable6Colorful-Accent11">
    <w:name w:val="List Table 6 Colorful - Accent 11"/>
    <w:basedOn w:val="Tabellanormale"/>
    <w:uiPriority w:val="51"/>
    <w:rsid w:val="00376F46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Calibri" w:eastAsia="Calibri" w:hAnsi="Calibri" w:cs="Calibri"/>
      <w:color w:val="2F5496" w:themeColor="accent1" w:themeShade="BF"/>
      <w:lang w:eastAsia="it-IT"/>
    </w:r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67">
    <w:name w:val="67"/>
    <w:basedOn w:val="Tabellanormale"/>
    <w:rsid w:val="00376F46"/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Calibri" w:eastAsia="Calibri" w:hAnsi="Calibri" w:cs="Calibri"/>
      <w:color w:val="2E75B5"/>
      <w:lang w:eastAsia="it-IT"/>
    </w:rPr>
    <w:tblPr>
      <w:tblStyleRowBandSize w:val="1"/>
      <w:tblStyleColBandSize w:val="1"/>
      <w:tblInd w:w="0" w:type="nil"/>
    </w:tblPr>
    <w:tblStylePr w:type="firstRow">
      <w:rPr>
        <w:b/>
      </w:rPr>
      <w:tblPr/>
      <w:tcPr>
        <w:tcBorders>
          <w:bottom w:val="single" w:sz="4" w:space="0" w:color="4472C4"/>
        </w:tcBorders>
      </w:tcPr>
    </w:tblStylePr>
    <w:tblStylePr w:type="lastRow">
      <w:rPr>
        <w:b/>
      </w:rPr>
      <w:tblPr/>
      <w:tcPr>
        <w:tcBorders>
          <w:top w:val="single" w:sz="4" w:space="0" w:color="4472C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fondochiaro-Colore11">
    <w:name w:val="Sfondo chiaro - Colore 11"/>
    <w:basedOn w:val="Tabellanormale"/>
    <w:uiPriority w:val="60"/>
    <w:rsid w:val="00376F46"/>
    <w:pPr>
      <w:spacing w:after="0" w:line="276" w:lineRule="auto"/>
    </w:pPr>
    <w:rPr>
      <w:rFonts w:eastAsiaTheme="minorHAns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Tabellagriglia6acolori-colore1">
    <w:name w:val="Grid Table 6 Colorful Accent 1"/>
    <w:basedOn w:val="Tabellanormale"/>
    <w:uiPriority w:val="51"/>
    <w:rsid w:val="00376F46"/>
    <w:pPr>
      <w:spacing w:after="0" w:line="276" w:lineRule="auto"/>
    </w:pPr>
    <w:rPr>
      <w:rFonts w:eastAsiaTheme="minorHAnsi"/>
      <w:color w:val="2F5496" w:themeColor="accent1" w:themeShade="BF"/>
      <w:lang w:eastAsia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semplice-1">
    <w:name w:val="Plain Table 1"/>
    <w:basedOn w:val="Tabellanormale"/>
    <w:uiPriority w:val="41"/>
    <w:rsid w:val="00376F46"/>
    <w:pPr>
      <w:spacing w:after="0" w:line="276" w:lineRule="auto"/>
    </w:pPr>
    <w:rPr>
      <w:lang w:eastAsia="it-IT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1chiara-colore5">
    <w:name w:val="Grid Table 1 Light Accent 5"/>
    <w:basedOn w:val="Tabellanormale"/>
    <w:uiPriority w:val="46"/>
    <w:rsid w:val="00376F46"/>
    <w:pPr>
      <w:spacing w:after="0" w:line="276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376F46"/>
    <w:rPr>
      <w:color w:val="954F72"/>
      <w:u w:val="single"/>
    </w:rPr>
  </w:style>
  <w:style w:type="paragraph" w:customStyle="1" w:styleId="xl64">
    <w:name w:val="xl64"/>
    <w:basedOn w:val="Normale"/>
    <w:rsid w:val="00376F46"/>
    <w:pPr>
      <w:pBdr>
        <w:top w:val="single" w:sz="8" w:space="0" w:color="DEEBF7"/>
        <w:bottom w:val="single" w:sz="8" w:space="0" w:color="DEEBF7"/>
      </w:pBdr>
      <w:shd w:val="clear" w:color="FFFFFF" w:fill="FFFFFF"/>
      <w:spacing w:before="100" w:beforeAutospacing="1" w:after="100" w:afterAutospacing="1" w:line="276" w:lineRule="auto"/>
      <w:jc w:val="center"/>
      <w:textAlignment w:val="center"/>
    </w:pPr>
    <w:rPr>
      <w:rFonts w:ascii="Titillium" w:eastAsia="Times New Roman" w:hAnsi="Titillium" w:cs="Times New Roman"/>
      <w:color w:val="000000"/>
      <w:sz w:val="20"/>
      <w:szCs w:val="20"/>
      <w:lang w:eastAsia="it-IT"/>
    </w:rPr>
  </w:style>
  <w:style w:type="paragraph" w:customStyle="1" w:styleId="xl65">
    <w:name w:val="xl65"/>
    <w:basedOn w:val="Normale"/>
    <w:rsid w:val="00376F46"/>
    <w:pPr>
      <w:spacing w:before="100" w:beforeAutospacing="1" w:after="100" w:afterAutospacing="1" w:line="276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xl66">
    <w:name w:val="xl66"/>
    <w:basedOn w:val="Normale"/>
    <w:rsid w:val="00376F46"/>
    <w:pPr>
      <w:spacing w:before="100" w:beforeAutospacing="1" w:after="100" w:afterAutospacing="1" w:line="276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it-IT"/>
    </w:rPr>
  </w:style>
  <w:style w:type="paragraph" w:customStyle="1" w:styleId="xl67">
    <w:name w:val="xl67"/>
    <w:basedOn w:val="Normale"/>
    <w:rsid w:val="00376F46"/>
    <w:pPr>
      <w:spacing w:before="100" w:beforeAutospacing="1" w:after="100" w:afterAutospacing="1" w:line="276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it-IT"/>
    </w:rPr>
  </w:style>
  <w:style w:type="paragraph" w:customStyle="1" w:styleId="xl68">
    <w:name w:val="xl68"/>
    <w:basedOn w:val="Normale"/>
    <w:rsid w:val="00376F46"/>
    <w:pPr>
      <w:pBdr>
        <w:top w:val="single" w:sz="8" w:space="0" w:color="DEEBF7"/>
        <w:bottom w:val="single" w:sz="8" w:space="0" w:color="DEEBF7"/>
      </w:pBdr>
      <w:shd w:val="clear" w:color="FFFFFF" w:fill="FFFFFF"/>
      <w:spacing w:before="100" w:beforeAutospacing="1" w:after="100" w:afterAutospacing="1" w:line="276" w:lineRule="auto"/>
      <w:jc w:val="center"/>
      <w:textAlignment w:val="center"/>
    </w:pPr>
    <w:rPr>
      <w:rFonts w:ascii="Titillium" w:eastAsia="Times New Roman" w:hAnsi="Titillium" w:cs="Times New Roman"/>
      <w:b/>
      <w:bCs/>
      <w:color w:val="000000"/>
      <w:sz w:val="20"/>
      <w:szCs w:val="20"/>
      <w:lang w:eastAsia="it-IT"/>
    </w:rPr>
  </w:style>
  <w:style w:type="paragraph" w:customStyle="1" w:styleId="xl69">
    <w:name w:val="xl69"/>
    <w:basedOn w:val="Normale"/>
    <w:rsid w:val="00376F46"/>
    <w:pPr>
      <w:pBdr>
        <w:top w:val="single" w:sz="8" w:space="0" w:color="DEEBF7"/>
      </w:pBdr>
      <w:shd w:val="clear" w:color="FFFFFF" w:fill="FFFFFF"/>
      <w:spacing w:before="100" w:beforeAutospacing="1" w:after="100" w:afterAutospacing="1" w:line="276" w:lineRule="auto"/>
      <w:jc w:val="center"/>
      <w:textAlignment w:val="center"/>
    </w:pPr>
    <w:rPr>
      <w:rFonts w:ascii="Titillium" w:eastAsia="Times New Roman" w:hAnsi="Titillium" w:cs="Times New Roman"/>
      <w:b/>
      <w:bCs/>
      <w:color w:val="000000"/>
      <w:sz w:val="20"/>
      <w:szCs w:val="20"/>
      <w:lang w:eastAsia="it-IT"/>
    </w:rPr>
  </w:style>
  <w:style w:type="table" w:styleId="Tabellagriglia1chiara-colore1">
    <w:name w:val="Grid Table 1 Light Accent 1"/>
    <w:basedOn w:val="Tabellanormale"/>
    <w:uiPriority w:val="46"/>
    <w:rsid w:val="00376F46"/>
    <w:pPr>
      <w:spacing w:after="0" w:line="276" w:lineRule="auto"/>
    </w:pPr>
    <w:rPr>
      <w:lang w:eastAsia="it-IT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">
    <w:name w:val="Grid Table 1 Light"/>
    <w:basedOn w:val="Tabellanormale"/>
    <w:uiPriority w:val="46"/>
    <w:rsid w:val="00376F46"/>
    <w:pPr>
      <w:spacing w:after="0" w:line="276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6acolori">
    <w:name w:val="Grid Table 6 Colorful"/>
    <w:basedOn w:val="Tabellanormale"/>
    <w:uiPriority w:val="51"/>
    <w:rsid w:val="00376F46"/>
    <w:pPr>
      <w:spacing w:after="0" w:line="276" w:lineRule="auto"/>
    </w:pPr>
    <w:rPr>
      <w:color w:val="000000" w:themeColor="text1"/>
      <w:lang w:eastAsia="it-IT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1chiara-colore6">
    <w:name w:val="Grid Table 1 Light Accent 6"/>
    <w:basedOn w:val="Tabellanormale"/>
    <w:uiPriority w:val="46"/>
    <w:rsid w:val="00376F46"/>
    <w:pPr>
      <w:spacing w:after="0" w:line="276" w:lineRule="auto"/>
    </w:pPr>
    <w:rPr>
      <w:lang w:eastAsia="it-IT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e"/>
    <w:rsid w:val="00376F46"/>
    <w:pPr>
      <w:spacing w:before="100" w:beforeAutospacing="1" w:after="100" w:afterAutospacing="1" w:line="276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376F46"/>
  </w:style>
  <w:style w:type="character" w:customStyle="1" w:styleId="eop">
    <w:name w:val="eop"/>
    <w:basedOn w:val="Carpredefinitoparagrafo"/>
    <w:rsid w:val="00376F46"/>
  </w:style>
  <w:style w:type="character" w:styleId="Menzionenonrisolta">
    <w:name w:val="Unresolved Mention"/>
    <w:basedOn w:val="Carpredefinitoparagrafo"/>
    <w:uiPriority w:val="99"/>
    <w:semiHidden/>
    <w:unhideWhenUsed/>
    <w:rsid w:val="00376F46"/>
    <w:rPr>
      <w:color w:val="605E5C"/>
      <w:shd w:val="clear" w:color="auto" w:fill="E1DFDD"/>
    </w:rPr>
  </w:style>
  <w:style w:type="table" w:styleId="Tabellagriglia3-colore1">
    <w:name w:val="Grid Table 3 Accent 1"/>
    <w:basedOn w:val="Tabellanormale"/>
    <w:uiPriority w:val="48"/>
    <w:rsid w:val="00376F46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table" w:styleId="Tabellaelenco4-colore1">
    <w:name w:val="List Table 4 Accent 1"/>
    <w:basedOn w:val="Tabellanormale"/>
    <w:uiPriority w:val="49"/>
    <w:rsid w:val="00376F46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5scura-colore1">
    <w:name w:val="Grid Table 5 Dark Accent 1"/>
    <w:basedOn w:val="Tabellanormale"/>
    <w:uiPriority w:val="50"/>
    <w:rsid w:val="00376F46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Sommario3">
    <w:name w:val="toc 3"/>
    <w:basedOn w:val="Normale"/>
    <w:next w:val="Normale"/>
    <w:autoRedefine/>
    <w:uiPriority w:val="39"/>
    <w:unhideWhenUsed/>
    <w:rsid w:val="00376F46"/>
    <w:pPr>
      <w:spacing w:after="100" w:line="276" w:lineRule="auto"/>
      <w:ind w:left="48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3E52CB"/>
    <w:pPr>
      <w:spacing w:after="0" w:line="240" w:lineRule="auto"/>
    </w:pPr>
    <w:rPr>
      <w:rFonts w:eastAsia="Aptos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52CB"/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52CB"/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52CB"/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E52CB"/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E52CB"/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52CB"/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52CB"/>
    <w:pPr>
      <w:spacing w:before="160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52CB"/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E52CB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52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52CB"/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styleId="Riferimentointenso">
    <w:name w:val="Intense Reference"/>
    <w:basedOn w:val="Carpredefinitoparagrafo"/>
    <w:uiPriority w:val="32"/>
    <w:qFormat/>
    <w:rsid w:val="003E52CB"/>
    <w:rPr>
      <w:b/>
      <w:bCs/>
      <w:smallCaps/>
      <w:color w:val="2F5496" w:themeColor="accent1" w:themeShade="BF"/>
      <w:spacing w:val="5"/>
    </w:rPr>
  </w:style>
  <w:style w:type="paragraph" w:customStyle="1" w:styleId="xl70">
    <w:name w:val="xl70"/>
    <w:basedOn w:val="Normale"/>
    <w:rsid w:val="003E52CB"/>
    <w:pPr>
      <w:shd w:val="clear" w:color="000000" w:fill="6FAC4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0"/>
      <w:szCs w:val="20"/>
      <w:lang w:eastAsia="it-IT"/>
    </w:rPr>
  </w:style>
  <w:style w:type="paragraph" w:customStyle="1" w:styleId="xl71">
    <w:name w:val="xl71"/>
    <w:basedOn w:val="Normale"/>
    <w:rsid w:val="003E52C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2A4591"/>
      <w:sz w:val="20"/>
      <w:szCs w:val="20"/>
      <w:lang w:eastAsia="it-IT"/>
    </w:rPr>
  </w:style>
  <w:style w:type="paragraph" w:customStyle="1" w:styleId="xl72">
    <w:name w:val="xl72"/>
    <w:basedOn w:val="Normale"/>
    <w:rsid w:val="003E52C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99293D"/>
      <w:sz w:val="20"/>
      <w:szCs w:val="20"/>
      <w:lang w:eastAsia="it-IT"/>
    </w:rPr>
  </w:style>
  <w:style w:type="paragraph" w:customStyle="1" w:styleId="xl73">
    <w:name w:val="xl73"/>
    <w:basedOn w:val="Normale"/>
    <w:rsid w:val="003E52CB"/>
    <w:pPr>
      <w:shd w:val="clear" w:color="000000" w:fill="FFFEC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A4591"/>
      <w:sz w:val="20"/>
      <w:szCs w:val="20"/>
      <w:lang w:eastAsia="it-IT"/>
    </w:rPr>
  </w:style>
  <w:style w:type="table" w:customStyle="1" w:styleId="Grigliatabella21">
    <w:name w:val="Griglia tabella21"/>
    <w:basedOn w:val="Tabellanormale"/>
    <w:next w:val="Grigliatabella"/>
    <w:uiPriority w:val="39"/>
    <w:rsid w:val="00BE5FCE"/>
    <w:pPr>
      <w:spacing w:after="0" w:line="240" w:lineRule="auto"/>
    </w:pPr>
    <w:rPr>
      <w:rFonts w:ascii="Calibri" w:eastAsia="Yu Mincho" w:hAnsi="Calibri" w:cs="Times New Roman"/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e"/>
    <w:rsid w:val="00A668F0"/>
    <w:pPr>
      <w:shd w:val="clear" w:color="000000" w:fill="104861"/>
      <w:spacing w:before="100" w:beforeAutospacing="1" w:after="100" w:afterAutospacing="1" w:line="240" w:lineRule="auto"/>
    </w:pPr>
    <w:rPr>
      <w:rFonts w:ascii="Titillium" w:eastAsia="Times New Roman" w:hAnsi="Titillium" w:cs="Times New Roman"/>
    </w:rPr>
  </w:style>
  <w:style w:type="paragraph" w:customStyle="1" w:styleId="xl74">
    <w:name w:val="xl74"/>
    <w:basedOn w:val="Normale"/>
    <w:rsid w:val="00A668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tillium" w:eastAsia="Times New Roman" w:hAnsi="Titillium" w:cs="Times New Roman"/>
      <w:b/>
      <w:bCs/>
      <w:color w:val="215C9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9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3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jp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61CA4C103BAC7469D672EBADB97DFB8" ma:contentTypeVersion="18" ma:contentTypeDescription="Creare un nuovo documento." ma:contentTypeScope="" ma:versionID="e6d8230291029585d29c1becd2d84005">
  <xsd:schema xmlns:xsd="http://www.w3.org/2001/XMLSchema" xmlns:xs="http://www.w3.org/2001/XMLSchema" xmlns:p="http://schemas.microsoft.com/office/2006/metadata/properties" xmlns:ns2="15074291-0bfc-4c49-99e9-40c79e4829b0" xmlns:ns3="515f6df8-bf9c-4f3f-9368-dc6e86b012e1" targetNamespace="http://schemas.microsoft.com/office/2006/metadata/properties" ma:root="true" ma:fieldsID="59a4e615b83bf325439c7ff1f28c4ff0" ns2:_="" ns3:_="">
    <xsd:import namespace="15074291-0bfc-4c49-99e9-40c79e4829b0"/>
    <xsd:import namespace="515f6df8-bf9c-4f3f-9368-dc6e86b012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74291-0bfc-4c49-99e9-40c79e4829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a087d216-9da7-4ca6-a432-9e625d0d4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f6df8-bf9c-4f3f-9368-dc6e86b012e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a348fa1-83b6-4c21-b051-6c260cdd74ec}" ma:internalName="TaxCatchAll" ma:showField="CatchAllData" ma:web="515f6df8-bf9c-4f3f-9368-dc6e86b012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5074291-0bfc-4c49-99e9-40c79e4829b0">
      <Terms xmlns="http://schemas.microsoft.com/office/infopath/2007/PartnerControls"/>
    </lcf76f155ced4ddcb4097134ff3c332f>
    <TaxCatchAll xmlns="515f6df8-bf9c-4f3f-9368-dc6e86b012e1" xsi:nil="true"/>
  </documentManagement>
</p:properties>
</file>

<file path=customXml/itemProps1.xml><?xml version="1.0" encoding="utf-8"?>
<ds:datastoreItem xmlns:ds="http://schemas.openxmlformats.org/officeDocument/2006/customXml" ds:itemID="{0CC74248-51FF-4913-9B9B-1F8F2CF387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41885-2680-498C-8D9A-DAD9349E19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42D8FD-82B2-4584-974D-E77DB921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74291-0bfc-4c49-99e9-40c79e4829b0"/>
    <ds:schemaRef ds:uri="515f6df8-bf9c-4f3f-9368-dc6e86b012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AE0368-22C4-4516-9EFC-EAEF98E2B29E}">
  <ds:schemaRefs>
    <ds:schemaRef ds:uri="http://schemas.microsoft.com/office/2006/metadata/properties"/>
    <ds:schemaRef ds:uri="http://schemas.microsoft.com/office/infopath/2007/PartnerControls"/>
    <ds:schemaRef ds:uri="15074291-0bfc-4c49-99e9-40c79e4829b0"/>
    <ds:schemaRef ds:uri="515f6df8-bf9c-4f3f-9368-dc6e86b012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46</Pages>
  <Words>9180</Words>
  <Characters>52327</Characters>
  <Application>Microsoft Office Word</Application>
  <DocSecurity>0</DocSecurity>
  <Lines>436</Lines>
  <Paragraphs>122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61385</CharactersWithSpaces>
  <SharedDoc>false</SharedDoc>
  <HLinks>
    <vt:vector size="18" baseType="variant"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_Toc190180951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_Toc190180950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_Toc190180949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"Antonella Zuccaro" &lt;a.zuccaro@indire.it&gt;</dc:creator>
  <cp:keywords/>
  <dc:description/>
  <cp:lastModifiedBy>Antonella Zuccaro</cp:lastModifiedBy>
  <cp:revision>70</cp:revision>
  <cp:lastPrinted>2024-03-25T15:49:00Z</cp:lastPrinted>
  <dcterms:created xsi:type="dcterms:W3CDTF">2024-03-06T23:42:00Z</dcterms:created>
  <dcterms:modified xsi:type="dcterms:W3CDTF">2025-03-18T10:34:00Z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0x010100E61CA4C103BAC7469D672EBADB97DFB8</vt:lpwstr>
  </property>
  <property fmtid="{D5CDD505-2E9C-101B-9397-08002B2CF9AE}" pid="3" name="MediaServiceImageTags">
    <vt:lpwstr/>
  </property>
</Properties>
</file>